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7" w:type="pct"/>
        <w:tblLook w:val="01E0" w:firstRow="1" w:lastRow="1" w:firstColumn="1" w:lastColumn="1" w:noHBand="0" w:noVBand="0"/>
      </w:tblPr>
      <w:tblGrid>
        <w:gridCol w:w="3575"/>
        <w:gridCol w:w="6181"/>
      </w:tblGrid>
      <w:tr w:rsidR="00ED3C86" w:rsidTr="00484785">
        <w:tc>
          <w:tcPr>
            <w:tcW w:w="1832" w:type="pct"/>
          </w:tcPr>
          <w:p w:rsidR="00ED3C86" w:rsidRPr="00484785" w:rsidRDefault="00ED3C86" w:rsidP="00130B54">
            <w:pPr>
              <w:widowControl w:val="0"/>
              <w:jc w:val="center"/>
              <w:rPr>
                <w:rFonts w:ascii="Times New Roman Bold" w:hAnsi="Times New Roman Bold"/>
                <w:b/>
                <w:spacing w:val="-5"/>
              </w:rPr>
            </w:pPr>
            <w:r w:rsidRPr="00484785">
              <w:rPr>
                <w:rFonts w:ascii="Times New Roman Bold" w:hAnsi="Times New Roman Bold"/>
                <w:b/>
                <w:spacing w:val="-5"/>
              </w:rPr>
              <w:t xml:space="preserve">HỘI ĐỒNG NHÂN DÂN </w:t>
            </w:r>
          </w:p>
          <w:p w:rsidR="00ED3C86" w:rsidRPr="00484785" w:rsidRDefault="00ED3C86" w:rsidP="00130B54">
            <w:pPr>
              <w:widowControl w:val="0"/>
              <w:jc w:val="center"/>
              <w:rPr>
                <w:b/>
                <w:vertAlign w:val="superscript"/>
              </w:rPr>
            </w:pPr>
            <w:r w:rsidRPr="00484785">
              <w:rPr>
                <w:rFonts w:ascii="Times New Roman Bold" w:hAnsi="Times New Roman Bold"/>
                <w:b/>
                <w:noProof/>
                <w:spacing w:val="-5"/>
              </w:rPr>
              <mc:AlternateContent>
                <mc:Choice Requires="wps">
                  <w:drawing>
                    <wp:anchor distT="0" distB="0" distL="114300" distR="114300" simplePos="0" relativeHeight="251660288" behindDoc="0" locked="0" layoutInCell="1" allowOverlap="1" wp14:anchorId="5A576811" wp14:editId="664045C4">
                      <wp:simplePos x="0" y="0"/>
                      <wp:positionH relativeFrom="column">
                        <wp:posOffset>811831</wp:posOffset>
                      </wp:positionH>
                      <wp:positionV relativeFrom="paragraph">
                        <wp:posOffset>221612</wp:posOffset>
                      </wp:positionV>
                      <wp:extent cx="650430" cy="0"/>
                      <wp:effectExtent l="0" t="0" r="0" b="0"/>
                      <wp:wrapNone/>
                      <wp:docPr id="1" name="Straight Connector 3"/>
                      <wp:cNvGraphicFramePr/>
                      <a:graphic xmlns:a="http://schemas.openxmlformats.org/drawingml/2006/main">
                        <a:graphicData uri="http://schemas.microsoft.com/office/word/2010/wordprocessingShape">
                          <wps:wsp>
                            <wps:cNvCnPr/>
                            <wps:spPr bwMode="auto">
                              <a:xfrm>
                                <a:off x="0" y="0"/>
                                <a:ext cx="650433"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1D1D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7.45pt" to="115.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" strokecolor="black [3200]" strokeweight="1pt">
                      <v:stroke joinstyle="miter"/>
                    </v:line>
                  </w:pict>
                </mc:Fallback>
              </mc:AlternateContent>
            </w:r>
            <w:r w:rsidRPr="00484785">
              <w:rPr>
                <w:rFonts w:ascii="Times New Roman Bold" w:hAnsi="Times New Roman Bold"/>
                <w:b/>
                <w:spacing w:val="-5"/>
              </w:rPr>
              <w:t>TỈNH LÂM ĐỒNG</w:t>
            </w:r>
            <w:r w:rsidRPr="00484785">
              <w:rPr>
                <w:b/>
              </w:rPr>
              <w:br/>
            </w:r>
          </w:p>
        </w:tc>
        <w:tc>
          <w:tcPr>
            <w:tcW w:w="3168" w:type="pct"/>
          </w:tcPr>
          <w:p w:rsidR="00ED3C86" w:rsidRPr="00484785" w:rsidRDefault="00ED3C86" w:rsidP="00130B54">
            <w:pPr>
              <w:widowControl w:val="0"/>
              <w:jc w:val="center"/>
              <w:rPr>
                <w:vertAlign w:val="superscript"/>
              </w:rPr>
            </w:pPr>
            <w:r w:rsidRPr="00484785">
              <w:rPr>
                <w:rFonts w:ascii="Times New Roman Bold" w:hAnsi="Times New Roman Bold"/>
                <w:b/>
                <w:noProof/>
                <w:spacing w:val="-5"/>
              </w:rPr>
              <mc:AlternateContent>
                <mc:Choice Requires="wps">
                  <w:drawing>
                    <wp:anchor distT="0" distB="0" distL="114300" distR="114300" simplePos="0" relativeHeight="251659264" behindDoc="0" locked="0" layoutInCell="1" allowOverlap="1" wp14:anchorId="4AC15821" wp14:editId="765EC15A">
                      <wp:simplePos x="0" y="0"/>
                      <wp:positionH relativeFrom="column">
                        <wp:posOffset>864235</wp:posOffset>
                      </wp:positionH>
                      <wp:positionV relativeFrom="paragraph">
                        <wp:posOffset>428625</wp:posOffset>
                      </wp:positionV>
                      <wp:extent cx="2154801"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54801"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B3AC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33.75pt" to="237.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" strokecolor="black [3200]" strokeweight="1pt">
                      <v:stroke joinstyle="miter"/>
                    </v:line>
                  </w:pict>
                </mc:Fallback>
              </mc:AlternateContent>
            </w:r>
            <w:r w:rsidRPr="00484785">
              <w:rPr>
                <w:rFonts w:ascii="Times New Roman Bold" w:hAnsi="Times New Roman Bold"/>
                <w:b/>
                <w:spacing w:val="-5"/>
              </w:rPr>
              <w:t>CỘNG HÒA XÃ HỘI CHỦ NGHĨA VIỆT NAM</w:t>
            </w:r>
            <w:r w:rsidRPr="00484785">
              <w:rPr>
                <w:b/>
              </w:rPr>
              <w:br/>
              <w:t xml:space="preserve">Độc lập - Tự do - Hạnh phúc </w:t>
            </w:r>
            <w:r w:rsidRPr="00484785">
              <w:rPr>
                <w:b/>
              </w:rPr>
              <w:br/>
            </w:r>
          </w:p>
        </w:tc>
      </w:tr>
      <w:tr w:rsidR="00ED3C86" w:rsidTr="00484785">
        <w:tc>
          <w:tcPr>
            <w:tcW w:w="1832" w:type="pct"/>
          </w:tcPr>
          <w:p w:rsidR="00ED3C86" w:rsidRPr="00484785" w:rsidRDefault="00ED3C86" w:rsidP="00ED3C86">
            <w:pPr>
              <w:widowControl w:val="0"/>
              <w:jc w:val="center"/>
            </w:pPr>
            <w:r w:rsidRPr="00484785">
              <w:t>Số:       /2025/NQ-HĐND</w:t>
            </w:r>
          </w:p>
        </w:tc>
        <w:tc>
          <w:tcPr>
            <w:tcW w:w="3168" w:type="pct"/>
          </w:tcPr>
          <w:p w:rsidR="00ED3C86" w:rsidRPr="00484785" w:rsidRDefault="00ED3C86" w:rsidP="00484785">
            <w:pPr>
              <w:widowControl w:val="0"/>
              <w:jc w:val="center"/>
              <w:rPr>
                <w:i/>
              </w:rPr>
            </w:pPr>
            <w:r w:rsidRPr="00484785">
              <w:rPr>
                <w:i/>
              </w:rPr>
              <w:t>Lâm Đồng, ngày         tháng       năm 202</w:t>
            </w:r>
            <w:r w:rsidR="00484785" w:rsidRPr="00484785">
              <w:rPr>
                <w:i/>
              </w:rPr>
              <w:t>5</w:t>
            </w:r>
          </w:p>
        </w:tc>
      </w:tr>
    </w:tbl>
    <w:p w:rsidR="00ED3C86" w:rsidRDefault="00ED3C86" w:rsidP="00ED3C86">
      <w:pPr>
        <w:widowControl w:val="0"/>
        <w:tabs>
          <w:tab w:val="right" w:pos="8640"/>
        </w:tabs>
        <w:rPr>
          <w:b/>
          <w:i/>
          <w:sz w:val="10"/>
        </w:rPr>
      </w:pPr>
      <w:r>
        <w:rPr>
          <w:b/>
          <w:i/>
        </w:rPr>
        <w:t xml:space="preserve">                  </w:t>
      </w:r>
    </w:p>
    <w:p w:rsidR="00ED3C86" w:rsidRPr="004B396C" w:rsidRDefault="001D500D" w:rsidP="00ED3C86">
      <w:pPr>
        <w:widowControl w:val="0"/>
        <w:tabs>
          <w:tab w:val="right" w:pos="8640"/>
        </w:tabs>
        <w:rPr>
          <w:b/>
          <w:sz w:val="26"/>
          <w:szCs w:val="26"/>
        </w:rPr>
      </w:pPr>
      <w:r>
        <w:rPr>
          <w:b/>
        </w:rPr>
        <w:t xml:space="preserve">          </w:t>
      </w:r>
      <w:r w:rsidR="00ED3C86" w:rsidRPr="004B396C">
        <w:rPr>
          <w:b/>
        </w:rPr>
        <w:t xml:space="preserve">  </w:t>
      </w:r>
      <w:r w:rsidR="00ED3C86" w:rsidRPr="004B396C">
        <w:rPr>
          <w:b/>
          <w:sz w:val="26"/>
          <w:szCs w:val="26"/>
        </w:rPr>
        <w:t>(DỰ THẢO LẦN 1)</w:t>
      </w:r>
    </w:p>
    <w:p w:rsidR="00ED3C86" w:rsidRDefault="00ED3C86" w:rsidP="00ED3C86">
      <w:pPr>
        <w:jc w:val="center"/>
        <w:rPr>
          <w:b/>
        </w:rPr>
      </w:pPr>
    </w:p>
    <w:p w:rsidR="00ED3C86" w:rsidRDefault="00ED3C86" w:rsidP="00ED3C86">
      <w:pPr>
        <w:jc w:val="center"/>
        <w:rPr>
          <w:b/>
          <w:bCs/>
        </w:rPr>
      </w:pPr>
      <w:r>
        <w:rPr>
          <w:b/>
          <w:bCs/>
        </w:rPr>
        <w:t>NGHỊ QUYẾT</w:t>
      </w:r>
    </w:p>
    <w:p w:rsidR="00ED3C86" w:rsidRPr="00484785" w:rsidRDefault="0054676A" w:rsidP="00532170">
      <w:pPr>
        <w:jc w:val="center"/>
        <w:rPr>
          <w:b/>
          <w:bCs/>
        </w:rPr>
      </w:pPr>
      <w:r>
        <w:rPr>
          <w:b/>
          <w:bCs/>
        </w:rPr>
        <w:t xml:space="preserve">   </w:t>
      </w:r>
      <w:r w:rsidR="00532170">
        <w:rPr>
          <w:rFonts w:eastAsia="Arial"/>
          <w:b/>
          <w:color w:val="000000" w:themeColor="text1"/>
        </w:rPr>
        <w:t>Quy định</w:t>
      </w:r>
      <w:r w:rsidR="00532170" w:rsidRPr="00455F86">
        <w:rPr>
          <w:rFonts w:eastAsia="Arial"/>
          <w:b/>
          <w:color w:val="000000" w:themeColor="text1"/>
        </w:rPr>
        <w:t xml:space="preserve"> </w:t>
      </w:r>
      <w:r w:rsidR="00532170">
        <w:rPr>
          <w:b/>
          <w:bCs/>
        </w:rPr>
        <w:t xml:space="preserve">mức hỗ trợ sản xuất nông nghiệp để khôi phục sản xuất vùng bị thiệt hại do thiên tai, dịch hại thực vật trên </w:t>
      </w:r>
      <w:r w:rsidR="00532170" w:rsidRPr="00827592">
        <w:rPr>
          <w:rFonts w:eastAsia="Arial"/>
          <w:b/>
          <w:color w:val="000000" w:themeColor="text1"/>
        </w:rPr>
        <w:t>địa bàn tỉnh Lâm Đồng</w:t>
      </w:r>
    </w:p>
    <w:p w:rsidR="00ED3C86" w:rsidRDefault="008F44E6" w:rsidP="00921B91">
      <w:pPr>
        <w:jc w:val="center"/>
        <w:rPr>
          <w:b/>
          <w:bCs/>
          <w:lang w:val="vi-VN"/>
        </w:rPr>
      </w:pPr>
      <w:r>
        <w:rPr>
          <w:b/>
          <w:bCs/>
          <w:noProof/>
        </w:rPr>
        <mc:AlternateContent>
          <mc:Choice Requires="wps">
            <w:drawing>
              <wp:anchor distT="0" distB="0" distL="114300" distR="114300" simplePos="0" relativeHeight="251661312" behindDoc="0" locked="0" layoutInCell="1" allowOverlap="1" wp14:anchorId="137B9E91" wp14:editId="087EED68">
                <wp:simplePos x="0" y="0"/>
                <wp:positionH relativeFrom="margin">
                  <wp:posOffset>1796415</wp:posOffset>
                </wp:positionH>
                <wp:positionV relativeFrom="paragraph">
                  <wp:posOffset>48895</wp:posOffset>
                </wp:positionV>
                <wp:extent cx="2142490" cy="0"/>
                <wp:effectExtent l="0" t="0" r="29210" b="19050"/>
                <wp:wrapNone/>
                <wp:docPr id="3" name="Straight Connector 1"/>
                <wp:cNvGraphicFramePr/>
                <a:graphic xmlns:a="http://schemas.openxmlformats.org/drawingml/2006/main">
                  <a:graphicData uri="http://schemas.microsoft.com/office/word/2010/wordprocessingShape">
                    <wps:wsp>
                      <wps:cNvCnPr/>
                      <wps:spPr bwMode="auto">
                        <a:xfrm>
                          <a:off x="0" y="0"/>
                          <a:ext cx="214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73DE3A"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1.45pt,3.85pt" to="310.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" strokecolor="black [3200]" strokeweight=".5pt">
                <v:stroke joinstyle="miter"/>
                <w10:wrap anchorx="margin"/>
              </v:line>
            </w:pict>
          </mc:Fallback>
        </mc:AlternateContent>
      </w:r>
    </w:p>
    <w:p w:rsidR="00ED3C86" w:rsidRDefault="00ED3C86" w:rsidP="008F44E6">
      <w:pPr>
        <w:jc w:val="center"/>
        <w:rPr>
          <w:b/>
          <w:bCs/>
        </w:rPr>
      </w:pPr>
      <w:r>
        <w:rPr>
          <w:b/>
          <w:bCs/>
          <w:lang w:val="vi-VN"/>
        </w:rPr>
        <w:t xml:space="preserve">HỘI ĐỒNG NHÂN DÂN TỈNH </w:t>
      </w:r>
      <w:r>
        <w:rPr>
          <w:b/>
          <w:bCs/>
        </w:rPr>
        <w:t xml:space="preserve">LÂM ĐỒNG </w:t>
      </w:r>
    </w:p>
    <w:p w:rsidR="00E73099" w:rsidRDefault="00ED3C86" w:rsidP="0053766B">
      <w:pPr>
        <w:jc w:val="center"/>
        <w:rPr>
          <w:b/>
          <w:bCs/>
          <w:lang w:val="it-IT"/>
        </w:rPr>
      </w:pPr>
      <w:r>
        <w:rPr>
          <w:b/>
          <w:bCs/>
          <w:lang w:val="vi-VN"/>
        </w:rPr>
        <w:t xml:space="preserve">KHÓA </w:t>
      </w:r>
      <w:r>
        <w:rPr>
          <w:b/>
          <w:bCs/>
        </w:rPr>
        <w:t>……</w:t>
      </w:r>
      <w:r>
        <w:rPr>
          <w:b/>
          <w:bCs/>
          <w:lang w:val="vi-VN"/>
        </w:rPr>
        <w:t xml:space="preserve"> KỲ HỌP THỨ </w:t>
      </w:r>
      <w:r>
        <w:rPr>
          <w:b/>
          <w:bCs/>
          <w:lang w:val="it-IT"/>
        </w:rPr>
        <w:t>……</w:t>
      </w:r>
    </w:p>
    <w:p w:rsidR="008C238C" w:rsidRPr="0053766B" w:rsidRDefault="008C238C" w:rsidP="0053766B">
      <w:pPr>
        <w:jc w:val="center"/>
        <w:rPr>
          <w:b/>
          <w:bCs/>
          <w:lang w:val="it-IT"/>
        </w:rPr>
      </w:pPr>
    </w:p>
    <w:p w:rsidR="00ED3C86" w:rsidRPr="00CA49AB" w:rsidRDefault="003419FB" w:rsidP="0053766B">
      <w:pPr>
        <w:spacing w:before="120"/>
        <w:ind w:firstLine="720"/>
        <w:jc w:val="both"/>
        <w:rPr>
          <w:i/>
          <w:color w:val="000000" w:themeColor="text1"/>
        </w:rPr>
      </w:pPr>
      <w:r w:rsidRPr="00CA49AB">
        <w:rPr>
          <w:i/>
          <w:color w:val="000000" w:themeColor="text1"/>
        </w:rPr>
        <w:t>Căn cứ Luật Tổ chức chính quyền địa phương ngày 19 tháng 02 năm 2025</w:t>
      </w:r>
      <w:r w:rsidR="00ED3C86" w:rsidRPr="00CA49AB">
        <w:rPr>
          <w:i/>
          <w:color w:val="000000" w:themeColor="text1"/>
          <w:lang w:val="es-ES"/>
        </w:rPr>
        <w:t>;</w:t>
      </w:r>
    </w:p>
    <w:p w:rsidR="008C3ECB" w:rsidRPr="00CA49AB" w:rsidRDefault="008C3ECB"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Phòng, chống thiên tai ngày 19 tháng 6 năm 2013; Luật sửa đổi bổ sung một số điều của Luật Phòng, chống thiên tai và Luật Đê điều ngày 17 tháng 6 năm 2020;</w:t>
      </w:r>
    </w:p>
    <w:p w:rsidR="0095171E" w:rsidRPr="00CA49AB" w:rsidRDefault="0095171E"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phòng thủ dân sự ngày 20 tháng 6 năm 2023;</w:t>
      </w:r>
    </w:p>
    <w:p w:rsidR="003419FB" w:rsidRPr="00CA49AB" w:rsidRDefault="003419FB" w:rsidP="0053766B">
      <w:pPr>
        <w:pStyle w:val="NormalWeb"/>
        <w:shd w:val="clear" w:color="auto" w:fill="FFFFFF"/>
        <w:spacing w:before="120" w:beforeAutospacing="0" w:after="0" w:afterAutospacing="0"/>
        <w:ind w:firstLine="720"/>
        <w:jc w:val="both"/>
        <w:rPr>
          <w:i/>
          <w:iCs/>
          <w:color w:val="000000" w:themeColor="text1"/>
          <w:sz w:val="28"/>
          <w:szCs w:val="28"/>
          <w:lang w:val="vi-VN"/>
        </w:rPr>
      </w:pPr>
      <w:r w:rsidRPr="00CA49AB">
        <w:rPr>
          <w:i/>
          <w:iCs/>
          <w:color w:val="000000" w:themeColor="text1"/>
          <w:sz w:val="28"/>
          <w:szCs w:val="28"/>
          <w:lang w:val="vi-VN"/>
        </w:rPr>
        <w:t>Căn cứ Luật Ngân sách Nhà nước ngày 25</w:t>
      </w:r>
      <w:r w:rsidRPr="00CA49AB">
        <w:rPr>
          <w:i/>
          <w:iCs/>
          <w:color w:val="000000" w:themeColor="text1"/>
          <w:sz w:val="28"/>
          <w:szCs w:val="28"/>
        </w:rPr>
        <w:t xml:space="preserve"> tháng </w:t>
      </w:r>
      <w:r w:rsidRPr="00CA49AB">
        <w:rPr>
          <w:i/>
          <w:iCs/>
          <w:color w:val="000000" w:themeColor="text1"/>
          <w:sz w:val="28"/>
          <w:szCs w:val="28"/>
          <w:lang w:val="vi-VN"/>
        </w:rPr>
        <w:t>6</w:t>
      </w:r>
      <w:r w:rsidRPr="00CA49AB">
        <w:rPr>
          <w:i/>
          <w:iCs/>
          <w:color w:val="000000" w:themeColor="text1"/>
          <w:sz w:val="28"/>
          <w:szCs w:val="28"/>
        </w:rPr>
        <w:t xml:space="preserve"> năm </w:t>
      </w:r>
      <w:r w:rsidRPr="00CA49AB">
        <w:rPr>
          <w:i/>
          <w:iCs/>
          <w:color w:val="000000" w:themeColor="text1"/>
          <w:sz w:val="28"/>
          <w:szCs w:val="28"/>
          <w:lang w:val="vi-VN"/>
        </w:rPr>
        <w:t>2015;</w:t>
      </w:r>
    </w:p>
    <w:p w:rsidR="008C3ECB" w:rsidRPr="00CA49AB" w:rsidRDefault="008C3ECB"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Bảo vệ và Kiểm dịch thực vật ngày 25 tháng 11 năm 2013;</w:t>
      </w:r>
    </w:p>
    <w:p w:rsidR="008C3ECB" w:rsidRPr="00CA49AB" w:rsidRDefault="008C3ECB"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Thủy sản ngày 21 tháng 11 năm 2017;</w:t>
      </w:r>
    </w:p>
    <w:p w:rsidR="008C3ECB" w:rsidRPr="00CA49AB" w:rsidRDefault="008C3ECB"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Lâm nghiệp ngày 15 tháng 11 năm 2017;</w:t>
      </w:r>
    </w:p>
    <w:p w:rsidR="008C3ECB" w:rsidRPr="00CA49AB" w:rsidRDefault="008C3ECB"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Trồng trọt ngày 19 tháng 11 năm 2018;</w:t>
      </w:r>
    </w:p>
    <w:p w:rsidR="008C3ECB" w:rsidRPr="00CA49AB" w:rsidRDefault="008C3ECB" w:rsidP="0053766B">
      <w:pPr>
        <w:pStyle w:val="NormalWeb"/>
        <w:shd w:val="clear" w:color="auto" w:fill="FFFFFF"/>
        <w:spacing w:before="120" w:beforeAutospacing="0" w:after="0" w:afterAutospacing="0"/>
        <w:ind w:firstLine="720"/>
        <w:jc w:val="both"/>
        <w:rPr>
          <w:i/>
          <w:iCs/>
          <w:color w:val="000000" w:themeColor="text1"/>
          <w:sz w:val="28"/>
          <w:szCs w:val="28"/>
        </w:rPr>
      </w:pPr>
      <w:r w:rsidRPr="00CA49AB">
        <w:rPr>
          <w:i/>
          <w:iCs/>
          <w:color w:val="000000" w:themeColor="text1"/>
          <w:sz w:val="28"/>
          <w:szCs w:val="28"/>
        </w:rPr>
        <w:t>Căn cứ Luật Chăn nuôi ngày 19 tháng 11 năm 2018;</w:t>
      </w:r>
    </w:p>
    <w:p w:rsidR="00ED3C86" w:rsidRPr="00CA49AB" w:rsidRDefault="00484785" w:rsidP="0053766B">
      <w:pPr>
        <w:spacing w:before="120"/>
        <w:ind w:firstLine="720"/>
        <w:jc w:val="both"/>
        <w:rPr>
          <w:i/>
          <w:color w:val="000000" w:themeColor="text1"/>
        </w:rPr>
      </w:pPr>
      <w:r w:rsidRPr="00CA49AB">
        <w:rPr>
          <w:i/>
          <w:iCs/>
          <w:color w:val="000000" w:themeColor="text1"/>
        </w:rPr>
        <w:t xml:space="preserve">Căn cứ Nghị định số </w:t>
      </w:r>
      <w:r w:rsidR="008C238C">
        <w:rPr>
          <w:i/>
          <w:iCs/>
          <w:color w:val="000000" w:themeColor="text1"/>
        </w:rPr>
        <w:t>0</w:t>
      </w:r>
      <w:r w:rsidR="003419FB" w:rsidRPr="00CA49AB">
        <w:rPr>
          <w:i/>
          <w:iCs/>
          <w:color w:val="000000" w:themeColor="text1"/>
        </w:rPr>
        <w:t>9/2025/NĐ-CP</w:t>
      </w:r>
      <w:r w:rsidRPr="00CA49AB">
        <w:rPr>
          <w:i/>
          <w:iCs/>
          <w:color w:val="000000" w:themeColor="text1"/>
        </w:rPr>
        <w:t xml:space="preserve"> ngày 10 tháng 01 năm 2025 của Chính phủ quy định về chính sách hỗ trợ sản xuất nông nghiệp để khôi phục sản xuất vùng bị thiệt hại do thiên tai, dịch hại thực vật;</w:t>
      </w:r>
    </w:p>
    <w:p w:rsidR="00ED3C86" w:rsidRPr="001D500D" w:rsidRDefault="00ED3C86" w:rsidP="0053766B">
      <w:pPr>
        <w:spacing w:before="120"/>
        <w:ind w:firstLine="720"/>
        <w:jc w:val="both"/>
        <w:rPr>
          <w:i/>
          <w:iCs/>
          <w:spacing w:val="2"/>
          <w:lang w:val="vi-VN"/>
        </w:rPr>
      </w:pPr>
      <w:r w:rsidRPr="001D500D">
        <w:rPr>
          <w:i/>
          <w:iCs/>
          <w:spacing w:val="2"/>
        </w:rPr>
        <w:t xml:space="preserve">Xét </w:t>
      </w:r>
      <w:r w:rsidRPr="001D500D">
        <w:rPr>
          <w:i/>
          <w:iCs/>
          <w:spacing w:val="2"/>
          <w:lang w:val="vi-VN"/>
        </w:rPr>
        <w:t>Tờ trình số      /TTr-UBND ngày      tháng     năm 202</w:t>
      </w:r>
      <w:r w:rsidR="00484785" w:rsidRPr="001D500D">
        <w:rPr>
          <w:i/>
          <w:iCs/>
          <w:spacing w:val="2"/>
        </w:rPr>
        <w:t>5</w:t>
      </w:r>
      <w:r w:rsidR="00484785" w:rsidRPr="001D500D">
        <w:rPr>
          <w:i/>
          <w:iCs/>
          <w:spacing w:val="2"/>
          <w:lang w:val="vi-VN"/>
        </w:rPr>
        <w:t xml:space="preserve"> của Ủy ban nhân </w:t>
      </w:r>
      <w:r w:rsidRPr="001D500D">
        <w:rPr>
          <w:i/>
          <w:iCs/>
          <w:spacing w:val="2"/>
          <w:lang w:val="vi-VN"/>
        </w:rPr>
        <w:t xml:space="preserve">dân tỉnh </w:t>
      </w:r>
      <w:r w:rsidRPr="001D500D">
        <w:rPr>
          <w:i/>
          <w:iCs/>
          <w:spacing w:val="2"/>
        </w:rPr>
        <w:t xml:space="preserve">Lâm Đồng dự thảo Nghị quyết của Hội đồng nhân dân tỉnh </w:t>
      </w:r>
      <w:r w:rsidR="00532170" w:rsidRPr="001D500D">
        <w:rPr>
          <w:i/>
          <w:spacing w:val="2"/>
        </w:rPr>
        <w:t>Q</w:t>
      </w:r>
      <w:r w:rsidR="00532170" w:rsidRPr="001D500D">
        <w:rPr>
          <w:rFonts w:eastAsia="Arial"/>
          <w:i/>
          <w:color w:val="000000" w:themeColor="text1"/>
          <w:spacing w:val="2"/>
        </w:rPr>
        <w:t xml:space="preserve">uy định mức hỗ trợ </w:t>
      </w:r>
      <w:r w:rsidR="00532170" w:rsidRPr="001D500D">
        <w:rPr>
          <w:bCs/>
          <w:i/>
          <w:spacing w:val="2"/>
        </w:rPr>
        <w:t xml:space="preserve">sản xuất nông nghiệp để khôi phục sản xuất vùng bị thiệt hại do thiên tai, dịch hại thực vật trên </w:t>
      </w:r>
      <w:r w:rsidR="00532170" w:rsidRPr="001D500D">
        <w:rPr>
          <w:rFonts w:eastAsia="Arial"/>
          <w:i/>
          <w:color w:val="000000" w:themeColor="text1"/>
          <w:spacing w:val="2"/>
        </w:rPr>
        <w:t>địa bàn tỉnh Lâm Đồng</w:t>
      </w:r>
      <w:r w:rsidRPr="001D500D">
        <w:rPr>
          <w:i/>
          <w:iCs/>
          <w:spacing w:val="2"/>
        </w:rPr>
        <w:t xml:space="preserve">; </w:t>
      </w:r>
      <w:r w:rsidR="0054676A" w:rsidRPr="001D500D">
        <w:rPr>
          <w:i/>
          <w:iCs/>
          <w:spacing w:val="2"/>
          <w:lang w:val="vi-VN"/>
        </w:rPr>
        <w:t xml:space="preserve">Báo cáo thẩm tra của Ban Kinh tế - Ngân sách Hội đồng nhân dân tỉnh; ý kiến thảo luận của </w:t>
      </w:r>
      <w:r w:rsidR="0054676A" w:rsidRPr="001D500D">
        <w:rPr>
          <w:i/>
          <w:iCs/>
          <w:spacing w:val="2"/>
        </w:rPr>
        <w:t>đ</w:t>
      </w:r>
      <w:r w:rsidR="0054676A" w:rsidRPr="001D500D">
        <w:rPr>
          <w:i/>
          <w:iCs/>
          <w:spacing w:val="2"/>
          <w:lang w:val="vi-VN"/>
        </w:rPr>
        <w:t>ại biểu Hội đồng nhân dân tại kỳ họp.</w:t>
      </w:r>
    </w:p>
    <w:p w:rsidR="005646B2" w:rsidRPr="003D07F9" w:rsidRDefault="00ED3C86" w:rsidP="0053766B">
      <w:pPr>
        <w:spacing w:before="120"/>
        <w:jc w:val="center"/>
        <w:rPr>
          <w:b/>
          <w:bCs/>
          <w:lang w:val="vi-VN"/>
        </w:rPr>
      </w:pPr>
      <w:r>
        <w:rPr>
          <w:b/>
          <w:bCs/>
          <w:lang w:val="vi-VN"/>
        </w:rPr>
        <w:t>QUYẾT NGHỊ:</w:t>
      </w:r>
    </w:p>
    <w:p w:rsidR="005646B2" w:rsidRPr="006C0A4F" w:rsidRDefault="005646B2" w:rsidP="0053766B">
      <w:pPr>
        <w:spacing w:before="120"/>
        <w:jc w:val="both"/>
        <w:rPr>
          <w:b/>
        </w:rPr>
      </w:pPr>
      <w:r>
        <w:rPr>
          <w:b/>
          <w:lang w:val="vi-VN"/>
        </w:rPr>
        <w:tab/>
        <w:t>Điều 1. Phạm vi điều chỉnh</w:t>
      </w:r>
    </w:p>
    <w:p w:rsidR="005646B2" w:rsidRPr="008C238C" w:rsidRDefault="005A7248" w:rsidP="0053766B">
      <w:pPr>
        <w:spacing w:before="120"/>
        <w:ind w:firstLine="709"/>
        <w:jc w:val="both"/>
        <w:rPr>
          <w:bCs/>
        </w:rPr>
      </w:pPr>
      <w:r w:rsidRPr="008C238C">
        <w:rPr>
          <w:lang w:val="vi-VN"/>
        </w:rPr>
        <w:tab/>
      </w:r>
      <w:r w:rsidR="005646B2" w:rsidRPr="008C238C">
        <w:rPr>
          <w:bCs/>
          <w:lang w:val="vi-VN"/>
        </w:rPr>
        <w:t xml:space="preserve">Nghị quyết </w:t>
      </w:r>
      <w:r w:rsidR="005646B2" w:rsidRPr="008C238C">
        <w:rPr>
          <w:bCs/>
        </w:rPr>
        <w:t>qu</w:t>
      </w:r>
      <w:r w:rsidRPr="008C238C">
        <w:rPr>
          <w:bCs/>
        </w:rPr>
        <w:t>y</w:t>
      </w:r>
      <w:r w:rsidR="005646B2" w:rsidRPr="008C238C">
        <w:rPr>
          <w:bCs/>
        </w:rPr>
        <w:t xml:space="preserve"> định</w:t>
      </w:r>
      <w:r w:rsidR="005646B2" w:rsidRPr="008C238C">
        <w:rPr>
          <w:bCs/>
          <w:lang w:val="vi-VN"/>
        </w:rPr>
        <w:t xml:space="preserve"> mức</w:t>
      </w:r>
      <w:r w:rsidR="005646B2" w:rsidRPr="008C238C">
        <w:rPr>
          <w:bCs/>
        </w:rPr>
        <w:t xml:space="preserve"> </w:t>
      </w:r>
      <w:r w:rsidRPr="008C238C">
        <w:rPr>
          <w:bCs/>
        </w:rPr>
        <w:t>hỗ trợ</w:t>
      </w:r>
      <w:r w:rsidR="005646B2" w:rsidRPr="008C238C">
        <w:rPr>
          <w:bCs/>
        </w:rPr>
        <w:t xml:space="preserve"> </w:t>
      </w:r>
      <w:r w:rsidR="007D7DE5" w:rsidRPr="008C238C">
        <w:rPr>
          <w:bCs/>
        </w:rPr>
        <w:t xml:space="preserve">sản xuất nông nghiệp để khôi phục sản xuất vùng bị thiệt hại do thiên tai, dịch hại thực vật trên </w:t>
      </w:r>
      <w:r w:rsidR="007D7DE5" w:rsidRPr="008C238C">
        <w:rPr>
          <w:rFonts w:eastAsia="Arial"/>
          <w:color w:val="000000" w:themeColor="text1"/>
        </w:rPr>
        <w:t>địa bàn tỉnh Lâm Đồng</w:t>
      </w:r>
      <w:r w:rsidR="005646B2" w:rsidRPr="008C238C">
        <w:rPr>
          <w:bCs/>
        </w:rPr>
        <w:t xml:space="preserve"> theo quy </w:t>
      </w:r>
      <w:r w:rsidR="00624576" w:rsidRPr="008C238C">
        <w:rPr>
          <w:bCs/>
        </w:rPr>
        <w:t xml:space="preserve">định tại khoản 3 </w:t>
      </w:r>
      <w:r w:rsidR="005646B2" w:rsidRPr="008C238C">
        <w:rPr>
          <w:bCs/>
        </w:rPr>
        <w:t xml:space="preserve">Điều </w:t>
      </w:r>
      <w:r w:rsidR="00030F0E" w:rsidRPr="008C238C">
        <w:rPr>
          <w:bCs/>
        </w:rPr>
        <w:t>9</w:t>
      </w:r>
      <w:r w:rsidR="005646B2" w:rsidRPr="008C238C">
        <w:rPr>
          <w:bCs/>
        </w:rPr>
        <w:t xml:space="preserve"> </w:t>
      </w:r>
      <w:r w:rsidR="005646B2" w:rsidRPr="008C238C">
        <w:rPr>
          <w:bCs/>
          <w:lang w:val="vi-VN"/>
        </w:rPr>
        <w:t xml:space="preserve">Nghị định </w:t>
      </w:r>
      <w:r w:rsidR="005646B2" w:rsidRPr="008C238C">
        <w:rPr>
          <w:bCs/>
        </w:rPr>
        <w:t xml:space="preserve">số </w:t>
      </w:r>
      <w:r w:rsidR="003419FB" w:rsidRPr="008C238C">
        <w:rPr>
          <w:bCs/>
        </w:rPr>
        <w:t>09/2025/NĐ-CP</w:t>
      </w:r>
      <w:r w:rsidR="00D41668" w:rsidRPr="008C238C">
        <w:rPr>
          <w:bCs/>
          <w:lang w:val="vi-VN"/>
        </w:rPr>
        <w:t xml:space="preserve"> ngày 10</w:t>
      </w:r>
      <w:r w:rsidR="005646B2" w:rsidRPr="008C238C">
        <w:rPr>
          <w:bCs/>
          <w:lang w:val="vi-VN"/>
        </w:rPr>
        <w:t>/</w:t>
      </w:r>
      <w:r w:rsidR="00030F0E" w:rsidRPr="008C238C">
        <w:rPr>
          <w:bCs/>
        </w:rPr>
        <w:t>01</w:t>
      </w:r>
      <w:r w:rsidR="005646B2" w:rsidRPr="008C238C">
        <w:rPr>
          <w:bCs/>
          <w:lang w:val="vi-VN"/>
        </w:rPr>
        <w:t>/202</w:t>
      </w:r>
      <w:r w:rsidR="00030F0E" w:rsidRPr="008C238C">
        <w:rPr>
          <w:bCs/>
        </w:rPr>
        <w:t>5</w:t>
      </w:r>
      <w:r w:rsidR="005646B2" w:rsidRPr="008C238C">
        <w:rPr>
          <w:bCs/>
          <w:lang w:val="vi-VN"/>
        </w:rPr>
        <w:t xml:space="preserve"> </w:t>
      </w:r>
      <w:r w:rsidR="005646B2" w:rsidRPr="008C238C">
        <w:rPr>
          <w:bCs/>
        </w:rPr>
        <w:t>của Chính phủ.</w:t>
      </w:r>
    </w:p>
    <w:p w:rsidR="008C238C" w:rsidRPr="008C238C" w:rsidRDefault="008C238C" w:rsidP="0053766B">
      <w:pPr>
        <w:spacing w:before="120"/>
        <w:ind w:firstLine="709"/>
        <w:jc w:val="both"/>
        <w:rPr>
          <w:bCs/>
        </w:rPr>
      </w:pPr>
    </w:p>
    <w:p w:rsidR="002305D5" w:rsidRPr="00CA49AB" w:rsidRDefault="002305D5" w:rsidP="0053766B">
      <w:pPr>
        <w:spacing w:before="120"/>
        <w:ind w:firstLine="709"/>
        <w:jc w:val="both"/>
        <w:rPr>
          <w:b/>
          <w:bCs/>
          <w:color w:val="000000" w:themeColor="text1"/>
        </w:rPr>
      </w:pPr>
      <w:r w:rsidRPr="00CA49AB">
        <w:rPr>
          <w:b/>
          <w:bCs/>
          <w:color w:val="000000" w:themeColor="text1"/>
        </w:rPr>
        <w:lastRenderedPageBreak/>
        <w:t>Điều 2</w:t>
      </w:r>
      <w:r w:rsidR="003419FB" w:rsidRPr="00CA49AB">
        <w:rPr>
          <w:b/>
          <w:bCs/>
          <w:color w:val="000000" w:themeColor="text1"/>
        </w:rPr>
        <w:t>.</w:t>
      </w:r>
      <w:r w:rsidRPr="00CA49AB">
        <w:rPr>
          <w:b/>
          <w:bCs/>
          <w:color w:val="000000" w:themeColor="text1"/>
        </w:rPr>
        <w:t xml:space="preserve"> Đối tượng áp dụng</w:t>
      </w:r>
    </w:p>
    <w:p w:rsidR="00BB41F1" w:rsidRPr="00CA49AB" w:rsidRDefault="002305D5" w:rsidP="0053766B">
      <w:pPr>
        <w:spacing w:before="120"/>
        <w:ind w:firstLine="709"/>
        <w:jc w:val="both"/>
        <w:rPr>
          <w:bCs/>
          <w:color w:val="000000" w:themeColor="text1"/>
        </w:rPr>
      </w:pPr>
      <w:r w:rsidRPr="00CA49AB">
        <w:rPr>
          <w:bCs/>
          <w:color w:val="000000" w:themeColor="text1"/>
        </w:rPr>
        <w:t xml:space="preserve">Cơ quan, tổ chức, cá nhân </w:t>
      </w:r>
      <w:r w:rsidR="00150860" w:rsidRPr="00CA49AB">
        <w:rPr>
          <w:bCs/>
          <w:color w:val="000000" w:themeColor="text1"/>
        </w:rPr>
        <w:t>trong</w:t>
      </w:r>
      <w:r w:rsidR="003419FB" w:rsidRPr="00CA49AB">
        <w:rPr>
          <w:bCs/>
          <w:color w:val="000000" w:themeColor="text1"/>
        </w:rPr>
        <w:t xml:space="preserve">, ngoài </w:t>
      </w:r>
      <w:r w:rsidR="00150860" w:rsidRPr="00CA49AB">
        <w:rPr>
          <w:bCs/>
          <w:color w:val="000000" w:themeColor="text1"/>
        </w:rPr>
        <w:t>nước</w:t>
      </w:r>
      <w:r w:rsidRPr="00CA49AB">
        <w:rPr>
          <w:bCs/>
          <w:color w:val="000000" w:themeColor="text1"/>
        </w:rPr>
        <w:t xml:space="preserve"> hoạt động hoặc tham gia hỗ trợ sản xuất nông nghiệp để khôi phục sản xuất vùng bị thiệt hại do thiên tai, dịch hại thực vật gây ra tại </w:t>
      </w:r>
      <w:r w:rsidR="003419FB" w:rsidRPr="00CA49AB">
        <w:rPr>
          <w:bCs/>
          <w:color w:val="000000" w:themeColor="text1"/>
        </w:rPr>
        <w:t xml:space="preserve">tỉnh </w:t>
      </w:r>
      <w:r w:rsidRPr="00CA49AB">
        <w:rPr>
          <w:bCs/>
          <w:color w:val="000000" w:themeColor="text1"/>
        </w:rPr>
        <w:t>Lâm Đồng.</w:t>
      </w:r>
    </w:p>
    <w:p w:rsidR="007750CD" w:rsidRPr="00CA49AB" w:rsidRDefault="007750CD" w:rsidP="0053766B">
      <w:pPr>
        <w:spacing w:before="120"/>
        <w:ind w:firstLine="567"/>
        <w:jc w:val="both"/>
        <w:rPr>
          <w:b/>
          <w:color w:val="000000" w:themeColor="text1"/>
        </w:rPr>
      </w:pPr>
      <w:r w:rsidRPr="00CA49AB">
        <w:rPr>
          <w:b/>
          <w:bCs/>
          <w:color w:val="000000" w:themeColor="text1"/>
        </w:rPr>
        <w:t xml:space="preserve">  Điều 3</w:t>
      </w:r>
      <w:r w:rsidR="003419FB" w:rsidRPr="00CA49AB">
        <w:rPr>
          <w:b/>
          <w:bCs/>
          <w:color w:val="000000" w:themeColor="text1"/>
        </w:rPr>
        <w:t>.</w:t>
      </w:r>
      <w:r w:rsidRPr="00CA49AB">
        <w:rPr>
          <w:b/>
          <w:color w:val="000000" w:themeColor="text1"/>
          <w:lang w:val="vi-VN"/>
        </w:rPr>
        <w:t xml:space="preserve"> Đối tượng </w:t>
      </w:r>
      <w:r w:rsidRPr="00CA49AB">
        <w:rPr>
          <w:b/>
          <w:color w:val="000000" w:themeColor="text1"/>
        </w:rPr>
        <w:t>hỗ trợ</w:t>
      </w:r>
    </w:p>
    <w:p w:rsidR="007750CD" w:rsidRPr="007750CD" w:rsidRDefault="007750CD" w:rsidP="0053766B">
      <w:pPr>
        <w:spacing w:before="120"/>
        <w:ind w:firstLine="709"/>
        <w:jc w:val="both"/>
        <w:rPr>
          <w:bCs/>
        </w:rPr>
      </w:pPr>
      <w:r>
        <w:rPr>
          <w:bCs/>
        </w:rPr>
        <w:t>Cá nhân, hộ gia đình, chủ trang trại, hợ</w:t>
      </w:r>
      <w:r w:rsidR="00E92D14">
        <w:rPr>
          <w:bCs/>
        </w:rPr>
        <w:t>p tác xã, liên hiệp hợp tác xã</w:t>
      </w:r>
      <w:r>
        <w:rPr>
          <w:bCs/>
        </w:rPr>
        <w:t>, các cơ quan, đơn vị thuộc lực lượng vũ trang nhân dân</w:t>
      </w:r>
      <w:r w:rsidR="00E92D14">
        <w:rPr>
          <w:bCs/>
        </w:rPr>
        <w:t xml:space="preserve">, </w:t>
      </w:r>
      <w:r w:rsidR="00E92D14" w:rsidRPr="003419FB">
        <w:rPr>
          <w:bCs/>
        </w:rPr>
        <w:t>các doanh nghiệp vừa và nhỏ</w:t>
      </w:r>
      <w:r>
        <w:rPr>
          <w:bCs/>
        </w:rPr>
        <w:t xml:space="preserve"> (không bao gồm các doanh nghiệp thuộc lực lượng vũ trang) có hoạt động trồng trọt, lâm nghiệp, chăn nuôi, thuỷ sản trên địa bàn tỉnh Lâm Đồng bị thiệt hại do thiên tai, dịch hại thực vật.</w:t>
      </w:r>
    </w:p>
    <w:p w:rsidR="0089594D" w:rsidRPr="00F3795A" w:rsidRDefault="0089594D" w:rsidP="0053766B">
      <w:pPr>
        <w:spacing w:before="120"/>
        <w:ind w:firstLine="567"/>
        <w:jc w:val="both"/>
        <w:rPr>
          <w:rFonts w:eastAsia="Arial"/>
          <w:b/>
          <w:color w:val="000000" w:themeColor="text1"/>
        </w:rPr>
      </w:pPr>
      <w:r w:rsidRPr="00F3795A">
        <w:rPr>
          <w:b/>
          <w:color w:val="000000" w:themeColor="text1"/>
        </w:rPr>
        <w:t xml:space="preserve">  </w:t>
      </w:r>
      <w:r w:rsidRPr="00F3795A">
        <w:rPr>
          <w:b/>
          <w:color w:val="000000" w:themeColor="text1"/>
          <w:lang w:val="vi-VN"/>
        </w:rPr>
        <w:t xml:space="preserve">Điều </w:t>
      </w:r>
      <w:r w:rsidR="007750CD" w:rsidRPr="00F3795A">
        <w:rPr>
          <w:b/>
          <w:color w:val="000000" w:themeColor="text1"/>
        </w:rPr>
        <w:t>4</w:t>
      </w:r>
      <w:r w:rsidRPr="00F3795A">
        <w:rPr>
          <w:b/>
          <w:color w:val="000000" w:themeColor="text1"/>
          <w:lang w:val="vi-VN"/>
        </w:rPr>
        <w:t xml:space="preserve">. </w:t>
      </w:r>
      <w:r w:rsidRPr="00F3795A">
        <w:rPr>
          <w:b/>
          <w:color w:val="000000" w:themeColor="text1"/>
        </w:rPr>
        <w:t>M</w:t>
      </w:r>
      <w:r w:rsidRPr="00F3795A">
        <w:rPr>
          <w:b/>
          <w:color w:val="000000" w:themeColor="text1"/>
          <w:lang w:val="vi-VN"/>
        </w:rPr>
        <w:t xml:space="preserve">ức </w:t>
      </w:r>
      <w:r w:rsidRPr="00F3795A">
        <w:rPr>
          <w:rFonts w:eastAsia="Arial"/>
          <w:b/>
          <w:color w:val="000000" w:themeColor="text1"/>
        </w:rPr>
        <w:t>hỗ trợ đối với thiệt hại do thiên tai, dịch hại thực vật trên địa bàn tỉnh Lâm Đồng</w:t>
      </w:r>
      <w:r w:rsidR="00F33C51" w:rsidRPr="00F3795A">
        <w:rPr>
          <w:rFonts w:eastAsia="Arial"/>
          <w:b/>
          <w:color w:val="000000" w:themeColor="text1"/>
        </w:rPr>
        <w:t>.</w:t>
      </w:r>
    </w:p>
    <w:p w:rsidR="008D775A" w:rsidRPr="00BC12E8" w:rsidRDefault="00150860" w:rsidP="0053766B">
      <w:pPr>
        <w:spacing w:before="120"/>
        <w:ind w:firstLine="567"/>
        <w:jc w:val="both"/>
        <w:rPr>
          <w:rFonts w:eastAsia="Arial"/>
          <w:color w:val="000000" w:themeColor="text1"/>
          <w:spacing w:val="-6"/>
        </w:rPr>
      </w:pPr>
      <w:r w:rsidRPr="00BC12E8">
        <w:rPr>
          <w:rFonts w:eastAsia="Arial"/>
          <w:color w:val="000000" w:themeColor="text1"/>
          <w:spacing w:val="-6"/>
        </w:rPr>
        <w:t xml:space="preserve"> </w:t>
      </w:r>
      <w:r w:rsidR="00D700DF" w:rsidRPr="00BC12E8">
        <w:rPr>
          <w:rFonts w:eastAsia="Arial"/>
          <w:color w:val="000000" w:themeColor="text1"/>
          <w:spacing w:val="-6"/>
        </w:rPr>
        <w:t xml:space="preserve"> </w:t>
      </w:r>
      <w:r w:rsidR="007750CD" w:rsidRPr="00BC12E8">
        <w:rPr>
          <w:rFonts w:eastAsia="Arial"/>
          <w:color w:val="000000" w:themeColor="text1"/>
          <w:spacing w:val="-6"/>
        </w:rPr>
        <w:t>1</w:t>
      </w:r>
      <w:r w:rsidR="00EC294C" w:rsidRPr="00BC12E8">
        <w:rPr>
          <w:rFonts w:eastAsia="Arial"/>
          <w:color w:val="000000" w:themeColor="text1"/>
          <w:spacing w:val="-6"/>
        </w:rPr>
        <w:t>. Mức hỗ trợ</w:t>
      </w:r>
      <w:r w:rsidR="001F3C98" w:rsidRPr="00BC12E8">
        <w:rPr>
          <w:rFonts w:eastAsia="Arial"/>
          <w:color w:val="000000" w:themeColor="text1"/>
          <w:spacing w:val="-6"/>
        </w:rPr>
        <w:t xml:space="preserve"> cụ thể </w:t>
      </w:r>
      <w:r w:rsidR="00EC294C" w:rsidRPr="00BC12E8">
        <w:rPr>
          <w:rFonts w:eastAsia="Arial"/>
          <w:color w:val="000000" w:themeColor="text1"/>
          <w:spacing w:val="-6"/>
        </w:rPr>
        <w:t>đối với cây trồng bị thiệt hại do thiên tai, dịch hại thực vật</w:t>
      </w:r>
      <w:r w:rsidR="001F3C98" w:rsidRPr="00BC12E8">
        <w:rPr>
          <w:rFonts w:eastAsia="Arial"/>
          <w:color w:val="000000" w:themeColor="text1"/>
          <w:spacing w:val="-6"/>
        </w:rPr>
        <w:t>.</w:t>
      </w:r>
    </w:p>
    <w:p w:rsidR="008D775A" w:rsidRPr="00F3795A" w:rsidRDefault="008D775A" w:rsidP="0053766B">
      <w:pPr>
        <w:spacing w:before="120"/>
        <w:ind w:firstLine="709"/>
        <w:jc w:val="both"/>
        <w:rPr>
          <w:bCs/>
          <w:color w:val="000000" w:themeColor="text1"/>
        </w:rPr>
      </w:pPr>
      <w:r w:rsidRPr="00F3795A">
        <w:rPr>
          <w:rFonts w:eastAsia="Arial"/>
          <w:color w:val="000000" w:themeColor="text1"/>
        </w:rPr>
        <w:tab/>
        <w:t xml:space="preserve">a) Diện tích lúa: </w:t>
      </w:r>
      <w:r w:rsidR="003419FB" w:rsidRPr="00F3795A">
        <w:rPr>
          <w:rFonts w:eastAsia="Arial"/>
          <w:color w:val="000000" w:themeColor="text1"/>
        </w:rPr>
        <w:t>m</w:t>
      </w:r>
      <w:r w:rsidRPr="00F3795A">
        <w:rPr>
          <w:rFonts w:eastAsia="Arial"/>
          <w:color w:val="000000" w:themeColor="text1"/>
        </w:rPr>
        <w:t>ức hỗ trợ áp dụng theo điểm a</w:t>
      </w:r>
      <w:r w:rsidR="003419FB" w:rsidRPr="00F3795A">
        <w:rPr>
          <w:rFonts w:eastAsia="Arial"/>
          <w:color w:val="000000" w:themeColor="text1"/>
        </w:rPr>
        <w:t xml:space="preserve"> </w:t>
      </w:r>
      <w:r w:rsidRPr="00F3795A">
        <w:rPr>
          <w:rFonts w:eastAsia="Arial"/>
          <w:color w:val="000000" w:themeColor="text1"/>
        </w:rPr>
        <w:t>khoản 1</w:t>
      </w:r>
      <w:r w:rsidR="003419FB" w:rsidRPr="00F3795A">
        <w:rPr>
          <w:rFonts w:eastAsia="Arial"/>
          <w:color w:val="000000" w:themeColor="text1"/>
        </w:rPr>
        <w:t xml:space="preserve"> Điều 5</w:t>
      </w:r>
      <w:r w:rsidRPr="00F3795A">
        <w:rPr>
          <w:bCs/>
          <w:color w:val="000000" w:themeColor="text1"/>
        </w:rPr>
        <w:t xml:space="preserve"> Nghị định số </w:t>
      </w:r>
      <w:r w:rsidR="008C238C">
        <w:rPr>
          <w:bCs/>
          <w:color w:val="000000" w:themeColor="text1"/>
        </w:rPr>
        <w:t>0</w:t>
      </w:r>
      <w:r w:rsidR="003419FB" w:rsidRPr="00F3795A">
        <w:rPr>
          <w:bCs/>
          <w:color w:val="000000" w:themeColor="text1"/>
        </w:rPr>
        <w:t>9/2025/NĐ-CP</w:t>
      </w:r>
      <w:r w:rsidR="00F73718" w:rsidRPr="00F3795A">
        <w:rPr>
          <w:bCs/>
          <w:color w:val="000000" w:themeColor="text1"/>
          <w:lang w:val="vi-VN"/>
        </w:rPr>
        <w:t xml:space="preserve"> ngày 10</w:t>
      </w:r>
      <w:r w:rsidRPr="00F3795A">
        <w:rPr>
          <w:bCs/>
          <w:color w:val="000000" w:themeColor="text1"/>
          <w:lang w:val="vi-VN"/>
        </w:rPr>
        <w:t>/</w:t>
      </w:r>
      <w:r w:rsidRPr="00F3795A">
        <w:rPr>
          <w:bCs/>
          <w:color w:val="000000" w:themeColor="text1"/>
        </w:rPr>
        <w:t>01</w:t>
      </w:r>
      <w:r w:rsidRPr="00F3795A">
        <w:rPr>
          <w:bCs/>
          <w:color w:val="000000" w:themeColor="text1"/>
          <w:lang w:val="vi-VN"/>
        </w:rPr>
        <w:t>/202</w:t>
      </w:r>
      <w:r w:rsidRPr="00F3795A">
        <w:rPr>
          <w:bCs/>
          <w:color w:val="000000" w:themeColor="text1"/>
        </w:rPr>
        <w:t>5</w:t>
      </w:r>
      <w:r w:rsidRPr="00F3795A">
        <w:rPr>
          <w:bCs/>
          <w:color w:val="000000" w:themeColor="text1"/>
          <w:lang w:val="vi-VN"/>
        </w:rPr>
        <w:t xml:space="preserve"> </w:t>
      </w:r>
      <w:r w:rsidRPr="00F3795A">
        <w:rPr>
          <w:bCs/>
          <w:color w:val="000000" w:themeColor="text1"/>
        </w:rPr>
        <w:t>của Chính phủ.</w:t>
      </w:r>
    </w:p>
    <w:p w:rsidR="008D775A" w:rsidRPr="00F3795A" w:rsidRDefault="008D775A" w:rsidP="0053766B">
      <w:pPr>
        <w:spacing w:before="120"/>
        <w:ind w:firstLine="709"/>
        <w:jc w:val="both"/>
        <w:rPr>
          <w:bCs/>
          <w:color w:val="000000" w:themeColor="text1"/>
        </w:rPr>
      </w:pPr>
      <w:r w:rsidRPr="00F3795A">
        <w:rPr>
          <w:bCs/>
          <w:color w:val="000000" w:themeColor="text1"/>
        </w:rPr>
        <w:t xml:space="preserve">b) Diện tích mạ: </w:t>
      </w:r>
      <w:r w:rsidR="003419FB" w:rsidRPr="00F3795A">
        <w:rPr>
          <w:rFonts w:eastAsia="Arial"/>
          <w:color w:val="000000" w:themeColor="text1"/>
        </w:rPr>
        <w:t>m</w:t>
      </w:r>
      <w:r w:rsidRPr="00F3795A">
        <w:rPr>
          <w:rFonts w:eastAsia="Arial"/>
          <w:color w:val="000000" w:themeColor="text1"/>
        </w:rPr>
        <w:t>ức hỗ trợ áp dụng theo điểm b</w:t>
      </w:r>
      <w:r w:rsidR="003419FB" w:rsidRPr="00F3795A">
        <w:rPr>
          <w:rFonts w:eastAsia="Arial"/>
          <w:color w:val="000000" w:themeColor="text1"/>
        </w:rPr>
        <w:t xml:space="preserve"> khoản 1 Điều 5</w:t>
      </w:r>
      <w:r w:rsidR="003419FB" w:rsidRPr="00F3795A">
        <w:rPr>
          <w:bCs/>
          <w:color w:val="000000" w:themeColor="text1"/>
        </w:rPr>
        <w:t xml:space="preserve"> </w:t>
      </w:r>
      <w:r w:rsidRPr="00F3795A">
        <w:rPr>
          <w:bCs/>
          <w:color w:val="000000" w:themeColor="text1"/>
        </w:rPr>
        <w:t xml:space="preserve">Nghị định số </w:t>
      </w:r>
      <w:r w:rsidR="008C238C">
        <w:rPr>
          <w:bCs/>
          <w:color w:val="000000" w:themeColor="text1"/>
        </w:rPr>
        <w:t>0</w:t>
      </w:r>
      <w:r w:rsidR="003419FB" w:rsidRPr="00F3795A">
        <w:rPr>
          <w:bCs/>
          <w:color w:val="000000" w:themeColor="text1"/>
        </w:rPr>
        <w:t>9/2025/NĐ-CP</w:t>
      </w:r>
      <w:r w:rsidR="00F73718" w:rsidRPr="00F3795A">
        <w:rPr>
          <w:bCs/>
          <w:color w:val="000000" w:themeColor="text1"/>
          <w:lang w:val="vi-VN"/>
        </w:rPr>
        <w:t xml:space="preserve"> ngày 10</w:t>
      </w:r>
      <w:r w:rsidRPr="00F3795A">
        <w:rPr>
          <w:bCs/>
          <w:color w:val="000000" w:themeColor="text1"/>
          <w:lang w:val="vi-VN"/>
        </w:rPr>
        <w:t>/</w:t>
      </w:r>
      <w:r w:rsidRPr="00F3795A">
        <w:rPr>
          <w:bCs/>
          <w:color w:val="000000" w:themeColor="text1"/>
        </w:rPr>
        <w:t>01</w:t>
      </w:r>
      <w:r w:rsidRPr="00F3795A">
        <w:rPr>
          <w:bCs/>
          <w:color w:val="000000" w:themeColor="text1"/>
          <w:lang w:val="vi-VN"/>
        </w:rPr>
        <w:t>/202</w:t>
      </w:r>
      <w:r w:rsidRPr="00F3795A">
        <w:rPr>
          <w:bCs/>
          <w:color w:val="000000" w:themeColor="text1"/>
        </w:rPr>
        <w:t>5</w:t>
      </w:r>
      <w:r w:rsidRPr="00F3795A">
        <w:rPr>
          <w:bCs/>
          <w:color w:val="000000" w:themeColor="text1"/>
          <w:lang w:val="vi-VN"/>
        </w:rPr>
        <w:t xml:space="preserve"> </w:t>
      </w:r>
      <w:r w:rsidRPr="00F3795A">
        <w:rPr>
          <w:bCs/>
          <w:color w:val="000000" w:themeColor="text1"/>
        </w:rPr>
        <w:t>của Chính phủ.</w:t>
      </w:r>
    </w:p>
    <w:p w:rsidR="00CE1092" w:rsidRPr="001E6B20" w:rsidRDefault="00CE1092" w:rsidP="0053766B">
      <w:pPr>
        <w:spacing w:before="120"/>
        <w:jc w:val="both"/>
        <w:rPr>
          <w:bCs/>
          <w:color w:val="000000" w:themeColor="text1"/>
          <w:spacing w:val="-2"/>
        </w:rPr>
      </w:pPr>
      <w:r>
        <w:rPr>
          <w:bCs/>
        </w:rPr>
        <w:tab/>
      </w:r>
      <w:r w:rsidR="005B4DA4" w:rsidRPr="001E6B20">
        <w:rPr>
          <w:bCs/>
          <w:color w:val="000000" w:themeColor="text1"/>
          <w:spacing w:val="-2"/>
        </w:rPr>
        <w:t>c</w:t>
      </w:r>
      <w:r w:rsidRPr="001E6B20">
        <w:rPr>
          <w:bCs/>
          <w:color w:val="000000" w:themeColor="text1"/>
          <w:spacing w:val="-2"/>
        </w:rPr>
        <w:t xml:space="preserve">) Diện tích </w:t>
      </w:r>
      <w:r w:rsidR="000F5938" w:rsidRPr="001E6B20">
        <w:rPr>
          <w:bCs/>
          <w:color w:val="000000" w:themeColor="text1"/>
          <w:spacing w:val="-2"/>
        </w:rPr>
        <w:t xml:space="preserve">cây </w:t>
      </w:r>
      <w:r w:rsidR="00A26440" w:rsidRPr="001E6B20">
        <w:rPr>
          <w:bCs/>
          <w:color w:val="000000" w:themeColor="text1"/>
          <w:spacing w:val="-2"/>
        </w:rPr>
        <w:t>hoa</w:t>
      </w:r>
      <w:r w:rsidRPr="001E6B20">
        <w:rPr>
          <w:bCs/>
          <w:color w:val="000000" w:themeColor="text1"/>
          <w:spacing w:val="-2"/>
        </w:rPr>
        <w:t xml:space="preserve">: </w:t>
      </w:r>
      <w:r w:rsidR="00306EA4">
        <w:rPr>
          <w:color w:val="000000" w:themeColor="text1"/>
          <w:spacing w:val="-2"/>
        </w:rPr>
        <w:t>Mức hỗ trợ áp dụng bằng 1,3</w:t>
      </w:r>
      <w:r w:rsidR="001920C0" w:rsidRPr="001E6B20">
        <w:rPr>
          <w:color w:val="000000" w:themeColor="text1"/>
          <w:spacing w:val="-2"/>
        </w:rPr>
        <w:t xml:space="preserve"> lần mức quy định tại điểm c</w:t>
      </w:r>
      <w:r w:rsidR="003419FB" w:rsidRPr="001E6B20">
        <w:rPr>
          <w:rFonts w:eastAsia="Arial"/>
          <w:color w:val="000000" w:themeColor="text1"/>
          <w:spacing w:val="-2"/>
        </w:rPr>
        <w:t xml:space="preserve"> khoản 1 Điều 5</w:t>
      </w:r>
      <w:r w:rsidR="003419FB" w:rsidRPr="001E6B20">
        <w:rPr>
          <w:bCs/>
          <w:color w:val="000000" w:themeColor="text1"/>
          <w:spacing w:val="-2"/>
        </w:rPr>
        <w:t xml:space="preserve"> </w:t>
      </w:r>
      <w:r w:rsidR="001920C0" w:rsidRPr="001E6B20">
        <w:rPr>
          <w:bCs/>
          <w:color w:val="000000" w:themeColor="text1"/>
          <w:spacing w:val="-2"/>
        </w:rPr>
        <w:t xml:space="preserve">Nghị định số </w:t>
      </w:r>
      <w:r w:rsidR="008C238C">
        <w:rPr>
          <w:bCs/>
          <w:color w:val="000000" w:themeColor="text1"/>
          <w:spacing w:val="-2"/>
        </w:rPr>
        <w:t>0</w:t>
      </w:r>
      <w:r w:rsidR="003419FB" w:rsidRPr="001E6B20">
        <w:rPr>
          <w:bCs/>
          <w:color w:val="000000" w:themeColor="text1"/>
          <w:spacing w:val="-2"/>
        </w:rPr>
        <w:t>9/2025/NĐ-CP</w:t>
      </w:r>
      <w:r w:rsidR="001920C0" w:rsidRPr="001E6B20">
        <w:rPr>
          <w:bCs/>
          <w:color w:val="000000" w:themeColor="text1"/>
          <w:spacing w:val="-2"/>
          <w:lang w:val="vi-VN"/>
        </w:rPr>
        <w:t xml:space="preserve"> ngày 10/</w:t>
      </w:r>
      <w:r w:rsidR="001920C0" w:rsidRPr="001E6B20">
        <w:rPr>
          <w:bCs/>
          <w:color w:val="000000" w:themeColor="text1"/>
          <w:spacing w:val="-2"/>
        </w:rPr>
        <w:t>01</w:t>
      </w:r>
      <w:r w:rsidR="001920C0" w:rsidRPr="001E6B20">
        <w:rPr>
          <w:bCs/>
          <w:color w:val="000000" w:themeColor="text1"/>
          <w:spacing w:val="-2"/>
          <w:lang w:val="vi-VN"/>
        </w:rPr>
        <w:t>/202</w:t>
      </w:r>
      <w:r w:rsidR="001920C0" w:rsidRPr="001E6B20">
        <w:rPr>
          <w:bCs/>
          <w:color w:val="000000" w:themeColor="text1"/>
          <w:spacing w:val="-2"/>
        </w:rPr>
        <w:t>5</w:t>
      </w:r>
      <w:r w:rsidR="001920C0" w:rsidRPr="001E6B20">
        <w:rPr>
          <w:bCs/>
          <w:color w:val="000000" w:themeColor="text1"/>
          <w:spacing w:val="-2"/>
          <w:lang w:val="vi-VN"/>
        </w:rPr>
        <w:t xml:space="preserve"> </w:t>
      </w:r>
      <w:r w:rsidR="001920C0" w:rsidRPr="001E6B20">
        <w:rPr>
          <w:bCs/>
          <w:color w:val="000000" w:themeColor="text1"/>
          <w:spacing w:val="-2"/>
        </w:rPr>
        <w:t>của Chính phủ.</w:t>
      </w:r>
    </w:p>
    <w:p w:rsidR="00F6412B" w:rsidRPr="001E6B20" w:rsidRDefault="000F5938" w:rsidP="0053766B">
      <w:pPr>
        <w:spacing w:before="120"/>
        <w:ind w:firstLine="709"/>
        <w:jc w:val="both"/>
        <w:rPr>
          <w:bCs/>
          <w:color w:val="000000" w:themeColor="text1"/>
        </w:rPr>
      </w:pPr>
      <w:r w:rsidRPr="001E6B20">
        <w:rPr>
          <w:bCs/>
          <w:color w:val="000000" w:themeColor="text1"/>
        </w:rPr>
        <w:t>d</w:t>
      </w:r>
      <w:r w:rsidR="00F6412B" w:rsidRPr="001E6B20">
        <w:rPr>
          <w:bCs/>
          <w:color w:val="000000" w:themeColor="text1"/>
        </w:rPr>
        <w:t xml:space="preserve">) Diện tích cây hàng năm sản xuất công nghệ cao trong nhà kính, nhà lưới: </w:t>
      </w:r>
      <w:r w:rsidR="00F6412B" w:rsidRPr="001E6B20">
        <w:rPr>
          <w:color w:val="000000" w:themeColor="text1"/>
        </w:rPr>
        <w:t>Mức hỗ trợ áp dụng bằng 1,5 lần mức quy định tại điểm c</w:t>
      </w:r>
      <w:r w:rsidR="00F6412B" w:rsidRPr="001E6B20">
        <w:rPr>
          <w:rFonts w:eastAsia="Arial"/>
          <w:color w:val="000000" w:themeColor="text1"/>
        </w:rPr>
        <w:t xml:space="preserve"> khoản 1 Điều 5</w:t>
      </w:r>
      <w:r w:rsidR="00F6412B" w:rsidRPr="001E6B20">
        <w:rPr>
          <w:bCs/>
          <w:color w:val="000000" w:themeColor="text1"/>
        </w:rPr>
        <w:t xml:space="preserve"> Nghị định số </w:t>
      </w:r>
      <w:r w:rsidR="008C238C">
        <w:rPr>
          <w:bCs/>
          <w:color w:val="000000" w:themeColor="text1"/>
        </w:rPr>
        <w:t>0</w:t>
      </w:r>
      <w:r w:rsidR="00F6412B" w:rsidRPr="001E6B20">
        <w:rPr>
          <w:bCs/>
          <w:color w:val="000000" w:themeColor="text1"/>
        </w:rPr>
        <w:t>9/2025/NĐ-CP</w:t>
      </w:r>
      <w:r w:rsidR="00F6412B" w:rsidRPr="001E6B20">
        <w:rPr>
          <w:bCs/>
          <w:color w:val="000000" w:themeColor="text1"/>
          <w:lang w:val="vi-VN"/>
        </w:rPr>
        <w:t xml:space="preserve"> ngày 10/</w:t>
      </w:r>
      <w:r w:rsidR="00F6412B" w:rsidRPr="001E6B20">
        <w:rPr>
          <w:bCs/>
          <w:color w:val="000000" w:themeColor="text1"/>
        </w:rPr>
        <w:t>01</w:t>
      </w:r>
      <w:r w:rsidR="00F6412B" w:rsidRPr="001E6B20">
        <w:rPr>
          <w:bCs/>
          <w:color w:val="000000" w:themeColor="text1"/>
          <w:lang w:val="vi-VN"/>
        </w:rPr>
        <w:t>/202</w:t>
      </w:r>
      <w:r w:rsidR="00F6412B" w:rsidRPr="001E6B20">
        <w:rPr>
          <w:bCs/>
          <w:color w:val="000000" w:themeColor="text1"/>
        </w:rPr>
        <w:t>5</w:t>
      </w:r>
      <w:r w:rsidR="00F6412B" w:rsidRPr="001E6B20">
        <w:rPr>
          <w:bCs/>
          <w:color w:val="000000" w:themeColor="text1"/>
          <w:lang w:val="vi-VN"/>
        </w:rPr>
        <w:t xml:space="preserve"> </w:t>
      </w:r>
      <w:r w:rsidR="00F6412B" w:rsidRPr="001E6B20">
        <w:rPr>
          <w:bCs/>
          <w:color w:val="000000" w:themeColor="text1"/>
        </w:rPr>
        <w:t>của Chính phủ.</w:t>
      </w:r>
    </w:p>
    <w:p w:rsidR="00F6412B" w:rsidRPr="00F3795A" w:rsidRDefault="000F5938" w:rsidP="0053766B">
      <w:pPr>
        <w:spacing w:before="120"/>
        <w:jc w:val="both"/>
        <w:rPr>
          <w:bCs/>
          <w:color w:val="000000" w:themeColor="text1"/>
        </w:rPr>
      </w:pPr>
      <w:r w:rsidRPr="001E6B20">
        <w:rPr>
          <w:bCs/>
          <w:color w:val="000000" w:themeColor="text1"/>
        </w:rPr>
        <w:t xml:space="preserve">          đ</w:t>
      </w:r>
      <w:r w:rsidRPr="001E6B20">
        <w:rPr>
          <w:color w:val="000000" w:themeColor="text1"/>
        </w:rPr>
        <w:t>) Diện tích cây hàng năm khác: Mức hỗ trợ áp dụng theo quy định tại điểm c</w:t>
      </w:r>
      <w:r w:rsidRPr="001E6B20">
        <w:rPr>
          <w:rFonts w:eastAsia="Arial"/>
          <w:color w:val="000000" w:themeColor="text1"/>
        </w:rPr>
        <w:t xml:space="preserve"> khoản 1 Điều 5</w:t>
      </w:r>
      <w:r w:rsidRPr="001E6B20">
        <w:rPr>
          <w:bCs/>
          <w:color w:val="000000" w:themeColor="text1"/>
        </w:rPr>
        <w:t xml:space="preserve"> Nghị định số </w:t>
      </w:r>
      <w:r w:rsidR="008C238C">
        <w:rPr>
          <w:bCs/>
          <w:color w:val="000000" w:themeColor="text1"/>
        </w:rPr>
        <w:t>0</w:t>
      </w:r>
      <w:r w:rsidRPr="001E6B20">
        <w:rPr>
          <w:bCs/>
          <w:color w:val="000000" w:themeColor="text1"/>
        </w:rPr>
        <w:t>9/2025/NĐ-CP</w:t>
      </w:r>
      <w:r w:rsidRPr="001E6B20">
        <w:rPr>
          <w:bCs/>
          <w:color w:val="000000" w:themeColor="text1"/>
          <w:lang w:val="vi-VN"/>
        </w:rPr>
        <w:t xml:space="preserve"> ngày 10/</w:t>
      </w:r>
      <w:r w:rsidRPr="001E6B20">
        <w:rPr>
          <w:bCs/>
          <w:color w:val="000000" w:themeColor="text1"/>
        </w:rPr>
        <w:t>01</w:t>
      </w:r>
      <w:r w:rsidRPr="001E6B20">
        <w:rPr>
          <w:bCs/>
          <w:color w:val="000000" w:themeColor="text1"/>
          <w:lang w:val="vi-VN"/>
        </w:rPr>
        <w:t>/202</w:t>
      </w:r>
      <w:r w:rsidRPr="001E6B20">
        <w:rPr>
          <w:bCs/>
          <w:color w:val="000000" w:themeColor="text1"/>
        </w:rPr>
        <w:t>5</w:t>
      </w:r>
      <w:r w:rsidRPr="001E6B20">
        <w:rPr>
          <w:bCs/>
          <w:color w:val="000000" w:themeColor="text1"/>
          <w:lang w:val="vi-VN"/>
        </w:rPr>
        <w:t xml:space="preserve"> </w:t>
      </w:r>
      <w:r w:rsidRPr="001E6B20">
        <w:rPr>
          <w:bCs/>
          <w:color w:val="000000" w:themeColor="text1"/>
        </w:rPr>
        <w:t xml:space="preserve">của Chính </w:t>
      </w:r>
      <w:r w:rsidRPr="00F3795A">
        <w:rPr>
          <w:bCs/>
          <w:color w:val="000000" w:themeColor="text1"/>
        </w:rPr>
        <w:t xml:space="preserve">phủ. </w:t>
      </w:r>
    </w:p>
    <w:p w:rsidR="00C932D5" w:rsidRPr="00307885" w:rsidRDefault="00C932D5" w:rsidP="0053766B">
      <w:pPr>
        <w:spacing w:before="120"/>
        <w:ind w:firstLine="709"/>
        <w:jc w:val="both"/>
        <w:rPr>
          <w:bCs/>
          <w:color w:val="000000" w:themeColor="text1"/>
        </w:rPr>
      </w:pPr>
      <w:r w:rsidRPr="00F54A77">
        <w:rPr>
          <w:bCs/>
          <w:color w:val="000000" w:themeColor="text1"/>
        </w:rPr>
        <w:t>e</w:t>
      </w:r>
      <w:r w:rsidR="009B5E72">
        <w:rPr>
          <w:bCs/>
          <w:color w:val="000000" w:themeColor="text1"/>
        </w:rPr>
        <w:t xml:space="preserve">) Diện tích vườn ươm </w:t>
      </w:r>
      <w:r w:rsidRPr="00F54A77">
        <w:rPr>
          <w:bCs/>
          <w:color w:val="000000" w:themeColor="text1"/>
        </w:rPr>
        <w:t xml:space="preserve">giống </w:t>
      </w:r>
      <w:r w:rsidR="000F4B48" w:rsidRPr="00F54A77">
        <w:rPr>
          <w:bCs/>
          <w:color w:val="000000" w:themeColor="text1"/>
        </w:rPr>
        <w:t xml:space="preserve">cây </w:t>
      </w:r>
      <w:r w:rsidRPr="00307885">
        <w:rPr>
          <w:bCs/>
          <w:color w:val="000000" w:themeColor="text1"/>
        </w:rPr>
        <w:t xml:space="preserve">hàng năm: </w:t>
      </w:r>
      <w:r w:rsidR="00963A7A" w:rsidRPr="00307885">
        <w:rPr>
          <w:bCs/>
          <w:color w:val="000000" w:themeColor="text1"/>
        </w:rPr>
        <w:t>t</w:t>
      </w:r>
      <w:r w:rsidRPr="00307885">
        <w:rPr>
          <w:bCs/>
          <w:color w:val="000000" w:themeColor="text1"/>
        </w:rPr>
        <w:t>hiệt hại trên 70% diện tích</w:t>
      </w:r>
      <w:r w:rsidR="00BC12E8">
        <w:rPr>
          <w:bCs/>
          <w:color w:val="000000" w:themeColor="text1"/>
        </w:rPr>
        <w:t>,</w:t>
      </w:r>
      <w:r w:rsidRPr="00307885">
        <w:rPr>
          <w:bCs/>
          <w:color w:val="000000" w:themeColor="text1"/>
        </w:rPr>
        <w:t xml:space="preserve"> hỗ trợ 60.000.000</w:t>
      </w:r>
      <w:r w:rsidR="00BC12E8">
        <w:rPr>
          <w:bCs/>
          <w:color w:val="000000" w:themeColor="text1"/>
        </w:rPr>
        <w:t xml:space="preserve"> </w:t>
      </w:r>
      <w:r w:rsidRPr="00307885">
        <w:rPr>
          <w:bCs/>
          <w:color w:val="000000" w:themeColor="text1"/>
        </w:rPr>
        <w:t>đồng/ha; thiệt hại từ 30-70% diện tích</w:t>
      </w:r>
      <w:r w:rsidR="00BC12E8">
        <w:rPr>
          <w:bCs/>
          <w:color w:val="000000" w:themeColor="text1"/>
        </w:rPr>
        <w:t>,</w:t>
      </w:r>
      <w:r w:rsidRPr="00307885">
        <w:rPr>
          <w:bCs/>
          <w:color w:val="000000" w:themeColor="text1"/>
        </w:rPr>
        <w:t xml:space="preserve"> hỗ trợ 30.000.000 đồng/ha.</w:t>
      </w:r>
    </w:p>
    <w:p w:rsidR="00F474EF" w:rsidRPr="006C2C71" w:rsidRDefault="00C932D5" w:rsidP="0053766B">
      <w:pPr>
        <w:spacing w:before="120"/>
        <w:jc w:val="both"/>
        <w:rPr>
          <w:bCs/>
          <w:color w:val="000000" w:themeColor="text1"/>
        </w:rPr>
      </w:pPr>
      <w:r>
        <w:tab/>
        <w:t>g</w:t>
      </w:r>
      <w:r w:rsidR="00FD020C">
        <w:t>)</w:t>
      </w:r>
      <w:r w:rsidR="00D41668">
        <w:t xml:space="preserve"> </w:t>
      </w:r>
      <w:r w:rsidR="00D41668" w:rsidRPr="006C2C71">
        <w:rPr>
          <w:color w:val="000000" w:themeColor="text1"/>
        </w:rPr>
        <w:t>Diện tích cây lâu năm: Mức hỗ trợ áp dụng theo quy định tại điểm d</w:t>
      </w:r>
      <w:r w:rsidR="003419FB" w:rsidRPr="006C2C71">
        <w:rPr>
          <w:rFonts w:eastAsia="Arial"/>
          <w:color w:val="000000" w:themeColor="text1"/>
        </w:rPr>
        <w:t xml:space="preserve"> khoản 1 Điều 5</w:t>
      </w:r>
      <w:r w:rsidR="003419FB" w:rsidRPr="006C2C71">
        <w:rPr>
          <w:bCs/>
          <w:color w:val="000000" w:themeColor="text1"/>
        </w:rPr>
        <w:t xml:space="preserve"> </w:t>
      </w:r>
      <w:r w:rsidR="00D41668" w:rsidRPr="006C2C71">
        <w:rPr>
          <w:bCs/>
          <w:color w:val="000000" w:themeColor="text1"/>
        </w:rPr>
        <w:t xml:space="preserve">Nghị định số </w:t>
      </w:r>
      <w:r w:rsidR="008C238C">
        <w:rPr>
          <w:bCs/>
          <w:color w:val="000000" w:themeColor="text1"/>
        </w:rPr>
        <w:t>0</w:t>
      </w:r>
      <w:r w:rsidR="003419FB" w:rsidRPr="006C2C71">
        <w:rPr>
          <w:bCs/>
          <w:color w:val="000000" w:themeColor="text1"/>
        </w:rPr>
        <w:t>9/2025/NĐ-CP</w:t>
      </w:r>
      <w:r w:rsidR="00D41668" w:rsidRPr="006C2C71">
        <w:rPr>
          <w:bCs/>
          <w:color w:val="000000" w:themeColor="text1"/>
          <w:lang w:val="vi-VN"/>
        </w:rPr>
        <w:t xml:space="preserve"> ngày 10/</w:t>
      </w:r>
      <w:r w:rsidR="00D41668" w:rsidRPr="006C2C71">
        <w:rPr>
          <w:bCs/>
          <w:color w:val="000000" w:themeColor="text1"/>
        </w:rPr>
        <w:t>01</w:t>
      </w:r>
      <w:r w:rsidR="00D41668" w:rsidRPr="006C2C71">
        <w:rPr>
          <w:bCs/>
          <w:color w:val="000000" w:themeColor="text1"/>
          <w:lang w:val="vi-VN"/>
        </w:rPr>
        <w:t>/202</w:t>
      </w:r>
      <w:r w:rsidR="00D41668" w:rsidRPr="006C2C71">
        <w:rPr>
          <w:bCs/>
          <w:color w:val="000000" w:themeColor="text1"/>
        </w:rPr>
        <w:t>5</w:t>
      </w:r>
      <w:r w:rsidR="00D41668" w:rsidRPr="006C2C71">
        <w:rPr>
          <w:bCs/>
          <w:color w:val="000000" w:themeColor="text1"/>
          <w:lang w:val="vi-VN"/>
        </w:rPr>
        <w:t xml:space="preserve"> </w:t>
      </w:r>
      <w:r w:rsidR="00D41668" w:rsidRPr="006C2C71">
        <w:rPr>
          <w:bCs/>
          <w:color w:val="000000" w:themeColor="text1"/>
        </w:rPr>
        <w:t xml:space="preserve">của Chính phủ. </w:t>
      </w:r>
    </w:p>
    <w:p w:rsidR="00F474EF" w:rsidRPr="001E6B20" w:rsidRDefault="00CE1092" w:rsidP="0053766B">
      <w:pPr>
        <w:spacing w:before="120"/>
        <w:ind w:firstLine="709"/>
        <w:jc w:val="both"/>
        <w:rPr>
          <w:bCs/>
          <w:color w:val="000000" w:themeColor="text1"/>
        </w:rPr>
      </w:pPr>
      <w:r>
        <w:tab/>
      </w:r>
      <w:r w:rsidR="00C932D5">
        <w:t>h</w:t>
      </w:r>
      <w:r w:rsidR="00F474EF" w:rsidRPr="00F474EF">
        <w:t>)</w:t>
      </w:r>
      <w:r w:rsidR="00F474EF" w:rsidRPr="00F474EF">
        <w:rPr>
          <w:bCs/>
        </w:rPr>
        <w:t xml:space="preserve"> Diện tích vườn cây đầu dòng</w:t>
      </w:r>
      <w:r w:rsidR="00BC3EF2">
        <w:rPr>
          <w:bCs/>
        </w:rPr>
        <w:t xml:space="preserve"> </w:t>
      </w:r>
      <w:r w:rsidR="00F474EF">
        <w:rPr>
          <w:bCs/>
        </w:rPr>
        <w:t>ở giai đoạn được khai thác vật liệu nhân giống</w:t>
      </w:r>
      <w:r w:rsidR="004A5A01">
        <w:rPr>
          <w:bCs/>
        </w:rPr>
        <w:t>;</w:t>
      </w:r>
      <w:r w:rsidR="0041515F">
        <w:rPr>
          <w:bCs/>
        </w:rPr>
        <w:t xml:space="preserve"> </w:t>
      </w:r>
      <w:r w:rsidR="00F474EF">
        <w:rPr>
          <w:bCs/>
        </w:rPr>
        <w:t>cây giống</w:t>
      </w:r>
      <w:r w:rsidR="008C238C">
        <w:rPr>
          <w:bCs/>
        </w:rPr>
        <w:t xml:space="preserve"> cây lâu năm</w:t>
      </w:r>
      <w:r w:rsidR="00F474EF">
        <w:rPr>
          <w:bCs/>
        </w:rPr>
        <w:t xml:space="preserve"> trong giai đoạn </w:t>
      </w:r>
      <w:r w:rsidR="00F474EF" w:rsidRPr="00F474EF">
        <w:rPr>
          <w:bCs/>
        </w:rPr>
        <w:t xml:space="preserve">vườn </w:t>
      </w:r>
      <w:r w:rsidR="00F474EF" w:rsidRPr="001E6B20">
        <w:rPr>
          <w:bCs/>
          <w:color w:val="000000" w:themeColor="text1"/>
        </w:rPr>
        <w:t xml:space="preserve">ươm được nhân giống từ </w:t>
      </w:r>
      <w:r w:rsidR="00BE79E1" w:rsidRPr="001E6B20">
        <w:rPr>
          <w:bCs/>
          <w:color w:val="000000" w:themeColor="text1"/>
        </w:rPr>
        <w:t>hạt, cây</w:t>
      </w:r>
      <w:r w:rsidR="00C00C9C" w:rsidRPr="001E6B20">
        <w:rPr>
          <w:bCs/>
          <w:color w:val="000000" w:themeColor="text1"/>
        </w:rPr>
        <w:t xml:space="preserve"> nuôi cấy</w:t>
      </w:r>
      <w:r w:rsidR="00BE79E1" w:rsidRPr="001E6B20">
        <w:rPr>
          <w:bCs/>
          <w:color w:val="000000" w:themeColor="text1"/>
        </w:rPr>
        <w:t xml:space="preserve"> mô, </w:t>
      </w:r>
      <w:r w:rsidR="00F474EF" w:rsidRPr="001E6B20">
        <w:rPr>
          <w:bCs/>
          <w:color w:val="000000" w:themeColor="text1"/>
        </w:rPr>
        <w:t>nguồn vật liệu khai thác từ cây đầu dòng, vườn cây đầu dòng:</w:t>
      </w:r>
      <w:r w:rsidR="00F474EF" w:rsidRPr="001E6B20">
        <w:rPr>
          <w:color w:val="000000" w:themeColor="text1"/>
        </w:rPr>
        <w:t xml:space="preserve"> </w:t>
      </w:r>
      <w:r w:rsidR="008C238C">
        <w:rPr>
          <w:color w:val="000000" w:themeColor="text1"/>
        </w:rPr>
        <w:t>M</w:t>
      </w:r>
      <w:r w:rsidR="00F474EF" w:rsidRPr="001E6B20">
        <w:rPr>
          <w:color w:val="000000" w:themeColor="text1"/>
        </w:rPr>
        <w:t>ức hỗ trợ áp dụng theo quy định tại điểm d</w:t>
      </w:r>
      <w:r w:rsidR="003419FB" w:rsidRPr="001E6B20">
        <w:rPr>
          <w:rFonts w:eastAsia="Arial"/>
          <w:color w:val="000000" w:themeColor="text1"/>
        </w:rPr>
        <w:t xml:space="preserve"> khoản 1 Điều 5</w:t>
      </w:r>
      <w:r w:rsidR="003419FB" w:rsidRPr="001E6B20">
        <w:rPr>
          <w:bCs/>
          <w:color w:val="000000" w:themeColor="text1"/>
        </w:rPr>
        <w:t xml:space="preserve"> </w:t>
      </w:r>
      <w:r w:rsidR="00F474EF" w:rsidRPr="001E6B20">
        <w:rPr>
          <w:bCs/>
          <w:color w:val="000000" w:themeColor="text1"/>
        </w:rPr>
        <w:t xml:space="preserve">Nghị định số </w:t>
      </w:r>
      <w:r w:rsidR="008C238C">
        <w:rPr>
          <w:bCs/>
          <w:color w:val="000000" w:themeColor="text1"/>
        </w:rPr>
        <w:t>0</w:t>
      </w:r>
      <w:r w:rsidR="003419FB" w:rsidRPr="001E6B20">
        <w:rPr>
          <w:bCs/>
          <w:color w:val="000000" w:themeColor="text1"/>
        </w:rPr>
        <w:t>9/2025/NĐ-CP</w:t>
      </w:r>
      <w:r w:rsidR="00F474EF" w:rsidRPr="001E6B20">
        <w:rPr>
          <w:bCs/>
          <w:color w:val="000000" w:themeColor="text1"/>
          <w:lang w:val="vi-VN"/>
        </w:rPr>
        <w:t xml:space="preserve"> ngày 10/</w:t>
      </w:r>
      <w:r w:rsidR="00F474EF" w:rsidRPr="001E6B20">
        <w:rPr>
          <w:bCs/>
          <w:color w:val="000000" w:themeColor="text1"/>
        </w:rPr>
        <w:t>01</w:t>
      </w:r>
      <w:r w:rsidR="00F474EF" w:rsidRPr="001E6B20">
        <w:rPr>
          <w:bCs/>
          <w:color w:val="000000" w:themeColor="text1"/>
          <w:lang w:val="vi-VN"/>
        </w:rPr>
        <w:t>/202</w:t>
      </w:r>
      <w:r w:rsidR="00F474EF" w:rsidRPr="001E6B20">
        <w:rPr>
          <w:bCs/>
          <w:color w:val="000000" w:themeColor="text1"/>
        </w:rPr>
        <w:t>5</w:t>
      </w:r>
      <w:r w:rsidR="00F474EF" w:rsidRPr="001E6B20">
        <w:rPr>
          <w:bCs/>
          <w:color w:val="000000" w:themeColor="text1"/>
          <w:lang w:val="vi-VN"/>
        </w:rPr>
        <w:t xml:space="preserve"> </w:t>
      </w:r>
      <w:r w:rsidR="00F474EF" w:rsidRPr="001E6B20">
        <w:rPr>
          <w:bCs/>
          <w:color w:val="000000" w:themeColor="text1"/>
        </w:rPr>
        <w:t>của Chính phủ</w:t>
      </w:r>
      <w:r w:rsidR="00CC6B29" w:rsidRPr="001E6B20">
        <w:rPr>
          <w:bCs/>
          <w:color w:val="000000" w:themeColor="text1"/>
        </w:rPr>
        <w:t>.</w:t>
      </w:r>
    </w:p>
    <w:p w:rsidR="00860579" w:rsidRPr="006C2C71" w:rsidRDefault="006D46A6" w:rsidP="0053766B">
      <w:pPr>
        <w:spacing w:before="120"/>
        <w:ind w:firstLine="709"/>
        <w:jc w:val="both"/>
        <w:rPr>
          <w:bCs/>
          <w:color w:val="000000" w:themeColor="text1"/>
        </w:rPr>
      </w:pPr>
      <w:r w:rsidRPr="00860579">
        <w:rPr>
          <w:bCs/>
        </w:rPr>
        <w:t>2.</w:t>
      </w:r>
      <w:r w:rsidR="00860579" w:rsidRPr="00860579">
        <w:rPr>
          <w:bCs/>
        </w:rPr>
        <w:t xml:space="preserve"> </w:t>
      </w:r>
      <w:r w:rsidR="00860579" w:rsidRPr="006C2C71">
        <w:rPr>
          <w:bCs/>
          <w:color w:val="000000" w:themeColor="text1"/>
        </w:rPr>
        <w:t>Mức hỗ trợ đối với lâm nghiệp bị thiệt hại do thiên tai, dịch hại thực vật</w:t>
      </w:r>
      <w:r w:rsidR="00E135F8" w:rsidRPr="006C2C71">
        <w:rPr>
          <w:bCs/>
          <w:color w:val="000000" w:themeColor="text1"/>
        </w:rPr>
        <w:t>:</w:t>
      </w:r>
      <w:r w:rsidR="00860579" w:rsidRPr="006C2C71">
        <w:rPr>
          <w:bCs/>
          <w:color w:val="000000" w:themeColor="text1"/>
        </w:rPr>
        <w:t xml:space="preserve"> </w:t>
      </w:r>
      <w:r w:rsidR="00963A7A" w:rsidRPr="006C2C71">
        <w:rPr>
          <w:bCs/>
          <w:color w:val="000000" w:themeColor="text1"/>
        </w:rPr>
        <w:t>á</w:t>
      </w:r>
      <w:r w:rsidR="00860579" w:rsidRPr="006C2C71">
        <w:rPr>
          <w:bCs/>
          <w:color w:val="000000" w:themeColor="text1"/>
        </w:rPr>
        <w:t xml:space="preserve">p dụng theo quy định tại </w:t>
      </w:r>
      <w:r w:rsidR="003419FB" w:rsidRPr="006C2C71">
        <w:rPr>
          <w:rFonts w:eastAsia="Arial"/>
          <w:color w:val="000000" w:themeColor="text1"/>
        </w:rPr>
        <w:t>khoản 2 Điều 5</w:t>
      </w:r>
      <w:r w:rsidR="003419FB" w:rsidRPr="006C2C71">
        <w:rPr>
          <w:bCs/>
          <w:color w:val="000000" w:themeColor="text1"/>
        </w:rPr>
        <w:t xml:space="preserve"> </w:t>
      </w:r>
      <w:r w:rsidR="00860579" w:rsidRPr="006C2C71">
        <w:rPr>
          <w:bCs/>
          <w:color w:val="000000" w:themeColor="text1"/>
        </w:rPr>
        <w:t xml:space="preserve">Nghị định số </w:t>
      </w:r>
      <w:r w:rsidR="008C238C">
        <w:rPr>
          <w:bCs/>
          <w:color w:val="000000" w:themeColor="text1"/>
        </w:rPr>
        <w:t>0</w:t>
      </w:r>
      <w:r w:rsidR="003419FB" w:rsidRPr="006C2C71">
        <w:rPr>
          <w:bCs/>
          <w:color w:val="000000" w:themeColor="text1"/>
        </w:rPr>
        <w:t>9/2025/NĐ-CP</w:t>
      </w:r>
      <w:r w:rsidR="00860579" w:rsidRPr="006C2C71">
        <w:rPr>
          <w:bCs/>
          <w:color w:val="000000" w:themeColor="text1"/>
          <w:lang w:val="vi-VN"/>
        </w:rPr>
        <w:t xml:space="preserve"> ngày 10/</w:t>
      </w:r>
      <w:r w:rsidR="00860579" w:rsidRPr="006C2C71">
        <w:rPr>
          <w:bCs/>
          <w:color w:val="000000" w:themeColor="text1"/>
        </w:rPr>
        <w:t>01</w:t>
      </w:r>
      <w:r w:rsidR="00860579" w:rsidRPr="006C2C71">
        <w:rPr>
          <w:bCs/>
          <w:color w:val="000000" w:themeColor="text1"/>
          <w:lang w:val="vi-VN"/>
        </w:rPr>
        <w:t>/202</w:t>
      </w:r>
      <w:r w:rsidR="00860579" w:rsidRPr="006C2C71">
        <w:rPr>
          <w:bCs/>
          <w:color w:val="000000" w:themeColor="text1"/>
        </w:rPr>
        <w:t>5</w:t>
      </w:r>
      <w:r w:rsidR="00860579" w:rsidRPr="006C2C71">
        <w:rPr>
          <w:bCs/>
          <w:color w:val="000000" w:themeColor="text1"/>
          <w:lang w:val="vi-VN"/>
        </w:rPr>
        <w:t xml:space="preserve"> </w:t>
      </w:r>
      <w:r w:rsidR="00860579" w:rsidRPr="006C2C71">
        <w:rPr>
          <w:bCs/>
          <w:color w:val="000000" w:themeColor="text1"/>
        </w:rPr>
        <w:t>của Chính phủ.</w:t>
      </w:r>
    </w:p>
    <w:p w:rsidR="00E135F8" w:rsidRPr="00C00C9C" w:rsidRDefault="00860579" w:rsidP="0053766B">
      <w:pPr>
        <w:spacing w:before="120"/>
        <w:ind w:firstLine="709"/>
        <w:jc w:val="both"/>
        <w:rPr>
          <w:bCs/>
          <w:color w:val="000000" w:themeColor="text1"/>
        </w:rPr>
      </w:pPr>
      <w:r w:rsidRPr="00E135F8">
        <w:rPr>
          <w:bCs/>
        </w:rPr>
        <w:t>3.</w:t>
      </w:r>
      <w:r w:rsidR="00E135F8">
        <w:rPr>
          <w:bCs/>
        </w:rPr>
        <w:t xml:space="preserve"> </w:t>
      </w:r>
      <w:r w:rsidR="00E135F8" w:rsidRPr="00C00C9C">
        <w:rPr>
          <w:bCs/>
          <w:color w:val="000000" w:themeColor="text1"/>
        </w:rPr>
        <w:t xml:space="preserve">Mức hỗ trợ đối với thuỷ sản bị thiệt hại do thiên tai (bao gồm nuôi trồng thuỷ sản, sản xuất, ương dưỡng giống thuỷ sản): </w:t>
      </w:r>
      <w:r w:rsidR="00963A7A" w:rsidRPr="00C00C9C">
        <w:rPr>
          <w:bCs/>
          <w:color w:val="000000" w:themeColor="text1"/>
        </w:rPr>
        <w:t xml:space="preserve">áp </w:t>
      </w:r>
      <w:r w:rsidR="00E135F8" w:rsidRPr="00C00C9C">
        <w:rPr>
          <w:bCs/>
          <w:color w:val="000000" w:themeColor="text1"/>
        </w:rPr>
        <w:t>dụng theo quy định tại khoản 3</w:t>
      </w:r>
      <w:r w:rsidR="003419FB" w:rsidRPr="00C00C9C">
        <w:rPr>
          <w:rFonts w:eastAsia="Arial"/>
          <w:color w:val="000000" w:themeColor="text1"/>
        </w:rPr>
        <w:t xml:space="preserve"> Điều 5</w:t>
      </w:r>
      <w:r w:rsidR="003419FB" w:rsidRPr="00C00C9C">
        <w:rPr>
          <w:bCs/>
          <w:color w:val="000000" w:themeColor="text1"/>
        </w:rPr>
        <w:t xml:space="preserve"> </w:t>
      </w:r>
      <w:r w:rsidR="00E135F8" w:rsidRPr="00C00C9C">
        <w:rPr>
          <w:bCs/>
          <w:color w:val="000000" w:themeColor="text1"/>
        </w:rPr>
        <w:t xml:space="preserve">Nghị định số </w:t>
      </w:r>
      <w:r w:rsidR="008C238C">
        <w:rPr>
          <w:bCs/>
          <w:color w:val="000000" w:themeColor="text1"/>
        </w:rPr>
        <w:t>0</w:t>
      </w:r>
      <w:r w:rsidR="003419FB" w:rsidRPr="00C00C9C">
        <w:rPr>
          <w:bCs/>
          <w:color w:val="000000" w:themeColor="text1"/>
        </w:rPr>
        <w:t>9/2025/NĐ-CP</w:t>
      </w:r>
      <w:r w:rsidR="00E135F8" w:rsidRPr="00C00C9C">
        <w:rPr>
          <w:bCs/>
          <w:color w:val="000000" w:themeColor="text1"/>
          <w:lang w:val="vi-VN"/>
        </w:rPr>
        <w:t xml:space="preserve"> ngày 10/</w:t>
      </w:r>
      <w:r w:rsidR="00E135F8" w:rsidRPr="00C00C9C">
        <w:rPr>
          <w:bCs/>
          <w:color w:val="000000" w:themeColor="text1"/>
        </w:rPr>
        <w:t>01</w:t>
      </w:r>
      <w:r w:rsidR="00E135F8" w:rsidRPr="00C00C9C">
        <w:rPr>
          <w:bCs/>
          <w:color w:val="000000" w:themeColor="text1"/>
          <w:lang w:val="vi-VN"/>
        </w:rPr>
        <w:t>/202</w:t>
      </w:r>
      <w:r w:rsidR="00E135F8" w:rsidRPr="00C00C9C">
        <w:rPr>
          <w:bCs/>
          <w:color w:val="000000" w:themeColor="text1"/>
        </w:rPr>
        <w:t>5</w:t>
      </w:r>
      <w:r w:rsidR="00E135F8" w:rsidRPr="00C00C9C">
        <w:rPr>
          <w:bCs/>
          <w:color w:val="000000" w:themeColor="text1"/>
          <w:lang w:val="vi-VN"/>
        </w:rPr>
        <w:t xml:space="preserve"> </w:t>
      </w:r>
      <w:r w:rsidR="00E135F8" w:rsidRPr="00C00C9C">
        <w:rPr>
          <w:bCs/>
          <w:color w:val="000000" w:themeColor="text1"/>
        </w:rPr>
        <w:t>của Chính phủ.</w:t>
      </w:r>
    </w:p>
    <w:p w:rsidR="00E135F8" w:rsidRPr="00C00C9C" w:rsidRDefault="00E135F8" w:rsidP="0053766B">
      <w:pPr>
        <w:spacing w:before="120"/>
        <w:ind w:firstLine="709"/>
        <w:jc w:val="both"/>
        <w:rPr>
          <w:bCs/>
          <w:color w:val="000000" w:themeColor="text1"/>
        </w:rPr>
      </w:pPr>
      <w:r w:rsidRPr="00C00C9C">
        <w:rPr>
          <w:bCs/>
          <w:color w:val="000000" w:themeColor="text1"/>
        </w:rPr>
        <w:lastRenderedPageBreak/>
        <w:t xml:space="preserve">4. Mức hỗ trợ đối với vật nuôi bị thiệt hại (chết, mất tích) do thiên tai: </w:t>
      </w:r>
      <w:r w:rsidR="00963A7A" w:rsidRPr="00C00C9C">
        <w:rPr>
          <w:bCs/>
          <w:color w:val="000000" w:themeColor="text1"/>
        </w:rPr>
        <w:t>á</w:t>
      </w:r>
      <w:r w:rsidRPr="00C00C9C">
        <w:rPr>
          <w:bCs/>
          <w:color w:val="000000" w:themeColor="text1"/>
        </w:rPr>
        <w:t xml:space="preserve">p dụng theo quy định tại </w:t>
      </w:r>
      <w:r w:rsidR="003419FB" w:rsidRPr="00C00C9C">
        <w:rPr>
          <w:rFonts w:eastAsia="Arial"/>
          <w:color w:val="000000" w:themeColor="text1"/>
        </w:rPr>
        <w:t>khoản 4 Điều 5</w:t>
      </w:r>
      <w:r w:rsidR="003419FB" w:rsidRPr="00C00C9C">
        <w:rPr>
          <w:bCs/>
          <w:color w:val="000000" w:themeColor="text1"/>
        </w:rPr>
        <w:t xml:space="preserve"> </w:t>
      </w:r>
      <w:r w:rsidRPr="00C00C9C">
        <w:rPr>
          <w:bCs/>
          <w:color w:val="000000" w:themeColor="text1"/>
        </w:rPr>
        <w:t xml:space="preserve">Nghị định số </w:t>
      </w:r>
      <w:r w:rsidR="008C238C">
        <w:rPr>
          <w:bCs/>
          <w:color w:val="000000" w:themeColor="text1"/>
        </w:rPr>
        <w:t>0</w:t>
      </w:r>
      <w:r w:rsidR="003419FB" w:rsidRPr="00C00C9C">
        <w:rPr>
          <w:bCs/>
          <w:color w:val="000000" w:themeColor="text1"/>
        </w:rPr>
        <w:t>9/2025/NĐ-CP</w:t>
      </w:r>
      <w:r w:rsidRPr="00C00C9C">
        <w:rPr>
          <w:bCs/>
          <w:color w:val="000000" w:themeColor="text1"/>
          <w:lang w:val="vi-VN"/>
        </w:rPr>
        <w:t xml:space="preserve"> ngày 10/</w:t>
      </w:r>
      <w:r w:rsidRPr="00C00C9C">
        <w:rPr>
          <w:bCs/>
          <w:color w:val="000000" w:themeColor="text1"/>
        </w:rPr>
        <w:t>01</w:t>
      </w:r>
      <w:r w:rsidRPr="00C00C9C">
        <w:rPr>
          <w:bCs/>
          <w:color w:val="000000" w:themeColor="text1"/>
          <w:lang w:val="vi-VN"/>
        </w:rPr>
        <w:t>/202</w:t>
      </w:r>
      <w:r w:rsidRPr="00C00C9C">
        <w:rPr>
          <w:bCs/>
          <w:color w:val="000000" w:themeColor="text1"/>
        </w:rPr>
        <w:t>5</w:t>
      </w:r>
      <w:r w:rsidRPr="00C00C9C">
        <w:rPr>
          <w:bCs/>
          <w:color w:val="000000" w:themeColor="text1"/>
          <w:lang w:val="vi-VN"/>
        </w:rPr>
        <w:t xml:space="preserve"> </w:t>
      </w:r>
      <w:r w:rsidRPr="00C00C9C">
        <w:rPr>
          <w:bCs/>
          <w:color w:val="000000" w:themeColor="text1"/>
        </w:rPr>
        <w:t>của Chính phủ.</w:t>
      </w:r>
    </w:p>
    <w:p w:rsidR="00E135F8" w:rsidRPr="00C00C9C" w:rsidRDefault="00E135F8" w:rsidP="0053766B">
      <w:pPr>
        <w:spacing w:before="120"/>
        <w:ind w:firstLine="709"/>
        <w:jc w:val="both"/>
        <w:rPr>
          <w:bCs/>
          <w:color w:val="000000" w:themeColor="text1"/>
        </w:rPr>
      </w:pPr>
      <w:r w:rsidRPr="003419FB">
        <w:rPr>
          <w:bCs/>
        </w:rPr>
        <w:t>5.</w:t>
      </w:r>
      <w:r w:rsidR="00A863B9" w:rsidRPr="003419FB">
        <w:rPr>
          <w:bCs/>
        </w:rPr>
        <w:t xml:space="preserve"> </w:t>
      </w:r>
      <w:r w:rsidR="00BC12E8">
        <w:rPr>
          <w:bCs/>
        </w:rPr>
        <w:t>D</w:t>
      </w:r>
      <w:r w:rsidR="00A863B9" w:rsidRPr="003419FB">
        <w:rPr>
          <w:bCs/>
        </w:rPr>
        <w:t>oanh nghiệp vừa và nhỏ</w:t>
      </w:r>
      <w:r w:rsidR="00583978" w:rsidRPr="003419FB">
        <w:rPr>
          <w:bCs/>
        </w:rPr>
        <w:t xml:space="preserve"> có hoạt động trồng trọt, lâm nghiệp, chăn nuôi, thuỷ sản</w:t>
      </w:r>
      <w:r w:rsidR="009B7EB7" w:rsidRPr="003419FB">
        <w:rPr>
          <w:bCs/>
        </w:rPr>
        <w:t xml:space="preserve"> </w:t>
      </w:r>
      <w:r w:rsidR="00A863B9" w:rsidRPr="003419FB">
        <w:rPr>
          <w:bCs/>
        </w:rPr>
        <w:t xml:space="preserve">trên địa bàn tỉnh Lâm Đồng bị thiệt hại do thiên tai, dịch hại thực </w:t>
      </w:r>
      <w:r w:rsidR="00A863B9" w:rsidRPr="00D9552C">
        <w:rPr>
          <w:bCs/>
          <w:color w:val="000000" w:themeColor="text1"/>
        </w:rPr>
        <w:t>vật</w:t>
      </w:r>
      <w:r w:rsidR="00BC12E8">
        <w:rPr>
          <w:bCs/>
          <w:color w:val="000000" w:themeColor="text1"/>
        </w:rPr>
        <w:t>: Mức hỗ trợ</w:t>
      </w:r>
      <w:r w:rsidR="00A863B9" w:rsidRPr="00D9552C">
        <w:rPr>
          <w:bCs/>
          <w:color w:val="000000" w:themeColor="text1"/>
        </w:rPr>
        <w:t xml:space="preserve"> bằng</w:t>
      </w:r>
      <w:r w:rsidR="00963A7A" w:rsidRPr="00D9552C">
        <w:rPr>
          <w:bCs/>
          <w:color w:val="000000" w:themeColor="text1"/>
        </w:rPr>
        <w:t xml:space="preserve"> </w:t>
      </w:r>
      <w:r w:rsidR="00A26440" w:rsidRPr="00D9552C">
        <w:rPr>
          <w:bCs/>
          <w:color w:val="000000" w:themeColor="text1"/>
        </w:rPr>
        <w:t>0,5 lần</w:t>
      </w:r>
      <w:r w:rsidR="00A863B9" w:rsidRPr="00D9552C">
        <w:rPr>
          <w:bCs/>
          <w:color w:val="000000" w:themeColor="text1"/>
        </w:rPr>
        <w:t xml:space="preserve"> mức hỗ trợ quy định </w:t>
      </w:r>
      <w:r w:rsidR="00A863B9" w:rsidRPr="003419FB">
        <w:rPr>
          <w:bCs/>
        </w:rPr>
        <w:t>tại</w:t>
      </w:r>
      <w:r w:rsidR="00614D53" w:rsidRPr="003419FB">
        <w:rPr>
          <w:bCs/>
        </w:rPr>
        <w:t xml:space="preserve"> </w:t>
      </w:r>
      <w:r w:rsidR="00614D53" w:rsidRPr="00C00C9C">
        <w:rPr>
          <w:bCs/>
          <w:color w:val="000000" w:themeColor="text1"/>
        </w:rPr>
        <w:t>khoản 1,</w:t>
      </w:r>
      <w:r w:rsidR="005B50C0">
        <w:rPr>
          <w:bCs/>
          <w:color w:val="000000" w:themeColor="text1"/>
        </w:rPr>
        <w:t xml:space="preserve"> </w:t>
      </w:r>
      <w:r w:rsidR="00614D53" w:rsidRPr="00C00C9C">
        <w:rPr>
          <w:bCs/>
          <w:color w:val="000000" w:themeColor="text1"/>
        </w:rPr>
        <w:t>2,</w:t>
      </w:r>
      <w:r w:rsidR="005B50C0">
        <w:rPr>
          <w:bCs/>
          <w:color w:val="000000" w:themeColor="text1"/>
        </w:rPr>
        <w:t xml:space="preserve"> </w:t>
      </w:r>
      <w:r w:rsidR="00614D53" w:rsidRPr="00C00C9C">
        <w:rPr>
          <w:bCs/>
          <w:color w:val="000000" w:themeColor="text1"/>
        </w:rPr>
        <w:t>3,</w:t>
      </w:r>
      <w:r w:rsidR="005B50C0">
        <w:rPr>
          <w:bCs/>
          <w:color w:val="000000" w:themeColor="text1"/>
        </w:rPr>
        <w:t xml:space="preserve"> </w:t>
      </w:r>
      <w:r w:rsidR="00614D53" w:rsidRPr="00C00C9C">
        <w:rPr>
          <w:bCs/>
          <w:color w:val="000000" w:themeColor="text1"/>
        </w:rPr>
        <w:t>4</w:t>
      </w:r>
      <w:r w:rsidR="00A863B9" w:rsidRPr="00C00C9C">
        <w:rPr>
          <w:bCs/>
          <w:color w:val="000000" w:themeColor="text1"/>
        </w:rPr>
        <w:t xml:space="preserve"> </w:t>
      </w:r>
      <w:r w:rsidR="00963A7A" w:rsidRPr="00C00C9C">
        <w:rPr>
          <w:bCs/>
          <w:color w:val="000000" w:themeColor="text1"/>
        </w:rPr>
        <w:t xml:space="preserve">Điều </w:t>
      </w:r>
      <w:r w:rsidR="00A863B9" w:rsidRPr="00C00C9C">
        <w:rPr>
          <w:bCs/>
          <w:color w:val="000000" w:themeColor="text1"/>
        </w:rPr>
        <w:t>này.</w:t>
      </w:r>
    </w:p>
    <w:p w:rsidR="007C0DEF" w:rsidRPr="007C0DEF" w:rsidRDefault="007C0DEF" w:rsidP="0053766B">
      <w:pPr>
        <w:spacing w:before="120"/>
        <w:ind w:firstLine="720"/>
        <w:jc w:val="both"/>
        <w:rPr>
          <w:b/>
        </w:rPr>
      </w:pPr>
      <w:r w:rsidRPr="007C0DEF">
        <w:rPr>
          <w:b/>
        </w:rPr>
        <w:t>Điều 5. Trình tự, trách nhiệm thực hiện hỗ trợ</w:t>
      </w:r>
    </w:p>
    <w:p w:rsidR="007C0DEF" w:rsidRDefault="007C0DEF" w:rsidP="0053766B">
      <w:pPr>
        <w:spacing w:before="120"/>
        <w:ind w:firstLine="720"/>
        <w:jc w:val="both"/>
        <w:rPr>
          <w:bCs/>
        </w:rPr>
      </w:pPr>
      <w:r w:rsidRPr="007C0DEF">
        <w:rPr>
          <w:bCs/>
        </w:rPr>
        <w:t>Thực hiện theo quy</w:t>
      </w:r>
      <w:r w:rsidR="0074031A">
        <w:rPr>
          <w:bCs/>
        </w:rPr>
        <w:t xml:space="preserve"> định tại Điều 6 Nghị định số </w:t>
      </w:r>
      <w:r w:rsidR="008C238C">
        <w:rPr>
          <w:bCs/>
        </w:rPr>
        <w:t>0</w:t>
      </w:r>
      <w:r w:rsidR="003419FB">
        <w:rPr>
          <w:bCs/>
        </w:rPr>
        <w:t>9/2025/NĐ-CP</w:t>
      </w:r>
      <w:r w:rsidR="00C00C9C">
        <w:rPr>
          <w:bCs/>
        </w:rPr>
        <w:t xml:space="preserve"> ngày 10/01/</w:t>
      </w:r>
      <w:r w:rsidRPr="007C0DEF">
        <w:rPr>
          <w:bCs/>
        </w:rPr>
        <w:t>2025 của Chính phủ.</w:t>
      </w:r>
    </w:p>
    <w:p w:rsidR="00290D2C" w:rsidRPr="00D9552C" w:rsidRDefault="00290D2C" w:rsidP="0053766B">
      <w:pPr>
        <w:spacing w:before="120"/>
        <w:ind w:firstLine="720"/>
        <w:jc w:val="both"/>
        <w:rPr>
          <w:b/>
          <w:bCs/>
          <w:color w:val="000000" w:themeColor="text1"/>
        </w:rPr>
      </w:pPr>
      <w:r w:rsidRPr="00D9552C">
        <w:rPr>
          <w:b/>
          <w:bCs/>
          <w:color w:val="000000" w:themeColor="text1"/>
        </w:rPr>
        <w:t>Điều</w:t>
      </w:r>
      <w:r w:rsidR="001F6135" w:rsidRPr="00D9552C">
        <w:rPr>
          <w:b/>
          <w:bCs/>
          <w:color w:val="000000" w:themeColor="text1"/>
        </w:rPr>
        <w:t xml:space="preserve"> 6</w:t>
      </w:r>
      <w:r w:rsidR="00884ED0">
        <w:rPr>
          <w:b/>
          <w:bCs/>
          <w:color w:val="000000" w:themeColor="text1"/>
        </w:rPr>
        <w:t>.</w:t>
      </w:r>
      <w:r w:rsidRPr="00D9552C">
        <w:rPr>
          <w:b/>
          <w:bCs/>
          <w:color w:val="000000" w:themeColor="text1"/>
        </w:rPr>
        <w:t xml:space="preserve"> Nguồn kinh phí</w:t>
      </w:r>
      <w:r w:rsidR="00801930" w:rsidRPr="00D9552C">
        <w:rPr>
          <w:b/>
          <w:bCs/>
          <w:color w:val="000000" w:themeColor="text1"/>
        </w:rPr>
        <w:t xml:space="preserve"> </w:t>
      </w:r>
    </w:p>
    <w:p w:rsidR="00E72662" w:rsidRPr="00884ED0" w:rsidRDefault="00801930" w:rsidP="0053766B">
      <w:pPr>
        <w:spacing w:before="120"/>
        <w:ind w:firstLine="720"/>
        <w:jc w:val="both"/>
        <w:rPr>
          <w:color w:val="000000" w:themeColor="text1"/>
          <w:spacing w:val="-2"/>
        </w:rPr>
      </w:pPr>
      <w:r w:rsidRPr="00884ED0">
        <w:rPr>
          <w:color w:val="000000" w:themeColor="text1"/>
          <w:spacing w:val="-2"/>
        </w:rPr>
        <w:t xml:space="preserve">1. Ngân sách </w:t>
      </w:r>
      <w:r w:rsidR="009B35AE" w:rsidRPr="00884ED0">
        <w:rPr>
          <w:color w:val="000000" w:themeColor="text1"/>
          <w:spacing w:val="-2"/>
        </w:rPr>
        <w:t>trung ương hỗ trợ đối với</w:t>
      </w:r>
      <w:r w:rsidR="00CE289E" w:rsidRPr="00884ED0">
        <w:rPr>
          <w:color w:val="000000" w:themeColor="text1"/>
          <w:spacing w:val="-2"/>
        </w:rPr>
        <w:t xml:space="preserve"> các trường hợp quy định tại </w:t>
      </w:r>
      <w:r w:rsidR="00C00C9C" w:rsidRPr="00884ED0">
        <w:rPr>
          <w:color w:val="000000" w:themeColor="text1"/>
          <w:spacing w:val="-2"/>
        </w:rPr>
        <w:t>khoản 1,</w:t>
      </w:r>
      <w:r w:rsidR="0095171E" w:rsidRPr="00884ED0">
        <w:rPr>
          <w:color w:val="000000" w:themeColor="text1"/>
          <w:spacing w:val="-2"/>
        </w:rPr>
        <w:t xml:space="preserve"> </w:t>
      </w:r>
      <w:r w:rsidR="00C00C9C" w:rsidRPr="00884ED0">
        <w:rPr>
          <w:color w:val="000000" w:themeColor="text1"/>
          <w:spacing w:val="-2"/>
        </w:rPr>
        <w:t>2,</w:t>
      </w:r>
      <w:r w:rsidR="0095171E" w:rsidRPr="00884ED0">
        <w:rPr>
          <w:color w:val="000000" w:themeColor="text1"/>
          <w:spacing w:val="-2"/>
        </w:rPr>
        <w:t xml:space="preserve"> </w:t>
      </w:r>
      <w:r w:rsidR="00C00C9C" w:rsidRPr="00884ED0">
        <w:rPr>
          <w:color w:val="000000" w:themeColor="text1"/>
          <w:spacing w:val="-2"/>
        </w:rPr>
        <w:t>3,</w:t>
      </w:r>
      <w:r w:rsidR="0095171E" w:rsidRPr="00884ED0">
        <w:rPr>
          <w:color w:val="000000" w:themeColor="text1"/>
          <w:spacing w:val="-2"/>
        </w:rPr>
        <w:t xml:space="preserve"> </w:t>
      </w:r>
      <w:r w:rsidR="00C00C9C" w:rsidRPr="00884ED0">
        <w:rPr>
          <w:color w:val="000000" w:themeColor="text1"/>
          <w:spacing w:val="-2"/>
        </w:rPr>
        <w:t xml:space="preserve">4 </w:t>
      </w:r>
      <w:r w:rsidR="0095171E" w:rsidRPr="00884ED0">
        <w:rPr>
          <w:color w:val="000000" w:themeColor="text1"/>
          <w:spacing w:val="-2"/>
        </w:rPr>
        <w:t xml:space="preserve">điều 4 </w:t>
      </w:r>
      <w:r w:rsidR="00CE289E" w:rsidRPr="00884ED0">
        <w:rPr>
          <w:color w:val="000000" w:themeColor="text1"/>
          <w:spacing w:val="-2"/>
        </w:rPr>
        <w:t xml:space="preserve">Nghị quyết này (ngoại trừ phần kinh phí </w:t>
      </w:r>
      <w:r w:rsidR="00C00C9C" w:rsidRPr="00884ED0">
        <w:rPr>
          <w:color w:val="000000" w:themeColor="text1"/>
          <w:spacing w:val="-2"/>
        </w:rPr>
        <w:t xml:space="preserve">chênh lệch tại điểm </w:t>
      </w:r>
      <w:r w:rsidR="00884ED0" w:rsidRPr="00884ED0">
        <w:rPr>
          <w:color w:val="000000" w:themeColor="text1"/>
          <w:spacing w:val="-2"/>
        </w:rPr>
        <w:t>c,</w:t>
      </w:r>
      <w:r w:rsidR="00507327">
        <w:rPr>
          <w:color w:val="000000" w:themeColor="text1"/>
          <w:spacing w:val="-2"/>
        </w:rPr>
        <w:t xml:space="preserve"> </w:t>
      </w:r>
      <w:r w:rsidR="00884ED0" w:rsidRPr="00884ED0">
        <w:rPr>
          <w:color w:val="000000" w:themeColor="text1"/>
          <w:spacing w:val="-2"/>
        </w:rPr>
        <w:t>d</w:t>
      </w:r>
      <w:r w:rsidR="00C00C9C" w:rsidRPr="00884ED0">
        <w:rPr>
          <w:color w:val="000000" w:themeColor="text1"/>
          <w:spacing w:val="-2"/>
        </w:rPr>
        <w:t xml:space="preserve"> khoản 1 điều 4 </w:t>
      </w:r>
      <w:r w:rsidR="005B50C0" w:rsidRPr="00884ED0">
        <w:rPr>
          <w:color w:val="000000" w:themeColor="text1"/>
          <w:spacing w:val="-2"/>
        </w:rPr>
        <w:t xml:space="preserve">do ngân sách địa phương hỗ trợ theo </w:t>
      </w:r>
      <w:r w:rsidR="002E1AD2">
        <w:rPr>
          <w:color w:val="000000" w:themeColor="text1"/>
          <w:spacing w:val="-2"/>
        </w:rPr>
        <w:t>quy định tại khoản 2</w:t>
      </w:r>
      <w:r w:rsidR="00CE289E" w:rsidRPr="00884ED0">
        <w:rPr>
          <w:color w:val="000000" w:themeColor="text1"/>
          <w:spacing w:val="-2"/>
        </w:rPr>
        <w:t xml:space="preserve"> điều này).</w:t>
      </w:r>
    </w:p>
    <w:p w:rsidR="00AD7C45" w:rsidRPr="00D9552C" w:rsidRDefault="00801930" w:rsidP="0053766B">
      <w:pPr>
        <w:spacing w:before="120"/>
        <w:ind w:firstLine="720"/>
        <w:jc w:val="both"/>
        <w:rPr>
          <w:color w:val="000000" w:themeColor="text1"/>
        </w:rPr>
      </w:pPr>
      <w:r w:rsidRPr="00D9552C">
        <w:rPr>
          <w:color w:val="000000" w:themeColor="text1"/>
        </w:rPr>
        <w:t>2. Ngân sách địa phương</w:t>
      </w:r>
      <w:r w:rsidR="00AD7C45" w:rsidRPr="00D9552C">
        <w:rPr>
          <w:color w:val="000000" w:themeColor="text1"/>
        </w:rPr>
        <w:t xml:space="preserve"> hỗ trợ đối với</w:t>
      </w:r>
      <w:r w:rsidR="008D2608" w:rsidRPr="00D9552C">
        <w:rPr>
          <w:color w:val="000000" w:themeColor="text1"/>
        </w:rPr>
        <w:t xml:space="preserve"> điểm e khoản 1,</w:t>
      </w:r>
      <w:r w:rsidR="009278A7" w:rsidRPr="00D9552C">
        <w:rPr>
          <w:color w:val="000000" w:themeColor="text1"/>
        </w:rPr>
        <w:t xml:space="preserve"> </w:t>
      </w:r>
      <w:r w:rsidR="0050396B" w:rsidRPr="00D9552C">
        <w:rPr>
          <w:color w:val="000000" w:themeColor="text1"/>
        </w:rPr>
        <w:t xml:space="preserve">khoản 5 Điều 4 </w:t>
      </w:r>
      <w:r w:rsidR="008D2608" w:rsidRPr="00D9552C">
        <w:rPr>
          <w:color w:val="000000" w:themeColor="text1"/>
        </w:rPr>
        <w:t xml:space="preserve">và phần chênh lệch vượt quá mức quy định tại điểm </w:t>
      </w:r>
      <w:r w:rsidR="00884ED0">
        <w:rPr>
          <w:color w:val="000000" w:themeColor="text1"/>
        </w:rPr>
        <w:t>c,</w:t>
      </w:r>
      <w:r w:rsidR="00507327">
        <w:rPr>
          <w:color w:val="000000" w:themeColor="text1"/>
        </w:rPr>
        <w:t xml:space="preserve"> </w:t>
      </w:r>
      <w:r w:rsidR="00884ED0">
        <w:rPr>
          <w:color w:val="000000" w:themeColor="text1"/>
        </w:rPr>
        <w:t xml:space="preserve">d khoản 1 điều 4 </w:t>
      </w:r>
      <w:r w:rsidR="008D2608" w:rsidRPr="00D9552C">
        <w:rPr>
          <w:color w:val="000000" w:themeColor="text1"/>
        </w:rPr>
        <w:t xml:space="preserve">Nghị quyết này so với </w:t>
      </w:r>
      <w:r w:rsidR="0020597F" w:rsidRPr="00D9552C">
        <w:rPr>
          <w:color w:val="000000" w:themeColor="text1"/>
        </w:rPr>
        <w:t xml:space="preserve">mức hỗ trợ </w:t>
      </w:r>
      <w:r w:rsidR="008D2608" w:rsidRPr="00D9552C">
        <w:rPr>
          <w:color w:val="000000" w:themeColor="text1"/>
        </w:rPr>
        <w:t xml:space="preserve">quy định tại </w:t>
      </w:r>
      <w:r w:rsidR="0095171E" w:rsidRPr="00D9552C">
        <w:rPr>
          <w:color w:val="000000" w:themeColor="text1"/>
        </w:rPr>
        <w:t xml:space="preserve">điểm c khoản 1 điều 5 </w:t>
      </w:r>
      <w:r w:rsidR="008D2608" w:rsidRPr="00D9552C">
        <w:rPr>
          <w:color w:val="000000" w:themeColor="text1"/>
        </w:rPr>
        <w:t xml:space="preserve">Nghị định </w:t>
      </w:r>
      <w:r w:rsidR="00C00C9C" w:rsidRPr="00D9552C">
        <w:rPr>
          <w:color w:val="000000" w:themeColor="text1"/>
        </w:rPr>
        <w:t xml:space="preserve">số </w:t>
      </w:r>
      <w:r w:rsidR="008C238C">
        <w:rPr>
          <w:color w:val="000000" w:themeColor="text1"/>
        </w:rPr>
        <w:t>0</w:t>
      </w:r>
      <w:r w:rsidR="008D2608" w:rsidRPr="00D9552C">
        <w:rPr>
          <w:color w:val="000000" w:themeColor="text1"/>
        </w:rPr>
        <w:t>9/2025/NĐ-CP</w:t>
      </w:r>
      <w:r w:rsidR="00C00C9C" w:rsidRPr="00D9552C">
        <w:rPr>
          <w:bCs/>
          <w:color w:val="000000" w:themeColor="text1"/>
        </w:rPr>
        <w:t xml:space="preserve"> ngày 10/01/2025 của Chính phủ</w:t>
      </w:r>
      <w:r w:rsidR="0050396B" w:rsidRPr="00D9552C">
        <w:rPr>
          <w:color w:val="000000" w:themeColor="text1"/>
        </w:rPr>
        <w:t>.</w:t>
      </w:r>
    </w:p>
    <w:p w:rsidR="002305D5" w:rsidRPr="001D3717" w:rsidRDefault="001F6135" w:rsidP="0053766B">
      <w:pPr>
        <w:spacing w:before="120"/>
        <w:ind w:firstLine="567"/>
        <w:jc w:val="both"/>
        <w:rPr>
          <w:b/>
          <w:bCs/>
        </w:rPr>
      </w:pPr>
      <w:r>
        <w:rPr>
          <w:b/>
          <w:bCs/>
        </w:rPr>
        <w:t xml:space="preserve">  Điều 7</w:t>
      </w:r>
      <w:r w:rsidR="002305D5" w:rsidRPr="001D3717">
        <w:rPr>
          <w:b/>
          <w:bCs/>
        </w:rPr>
        <w:t xml:space="preserve">. </w:t>
      </w:r>
      <w:r w:rsidR="007C0DEF">
        <w:rPr>
          <w:b/>
          <w:bCs/>
        </w:rPr>
        <w:t>T</w:t>
      </w:r>
      <w:r w:rsidR="002305D5" w:rsidRPr="001D3717">
        <w:rPr>
          <w:b/>
          <w:bCs/>
        </w:rPr>
        <w:t>ổ chức thực hiện</w:t>
      </w:r>
    </w:p>
    <w:p w:rsidR="002305D5" w:rsidRPr="001D3717" w:rsidRDefault="00E72662" w:rsidP="0053766B">
      <w:pPr>
        <w:pStyle w:val="NormalWeb"/>
        <w:shd w:val="clear" w:color="auto" w:fill="FFFFFF"/>
        <w:spacing w:before="120" w:beforeAutospacing="0" w:after="0" w:afterAutospacing="0"/>
        <w:ind w:firstLine="567"/>
        <w:jc w:val="both"/>
        <w:rPr>
          <w:spacing w:val="-3"/>
          <w:sz w:val="28"/>
          <w:szCs w:val="28"/>
          <w:lang w:val="vi-VN"/>
        </w:rPr>
      </w:pPr>
      <w:r>
        <w:rPr>
          <w:spacing w:val="-3"/>
          <w:sz w:val="28"/>
          <w:szCs w:val="28"/>
        </w:rPr>
        <w:t xml:space="preserve">  </w:t>
      </w:r>
      <w:r w:rsidR="002305D5" w:rsidRPr="001D3717">
        <w:rPr>
          <w:spacing w:val="-3"/>
          <w:sz w:val="28"/>
          <w:szCs w:val="28"/>
        </w:rPr>
        <w:t>1</w:t>
      </w:r>
      <w:r w:rsidR="002305D5" w:rsidRPr="001D3717">
        <w:rPr>
          <w:spacing w:val="-3"/>
          <w:sz w:val="28"/>
          <w:szCs w:val="28"/>
          <w:lang w:val="vi-VN"/>
        </w:rPr>
        <w:t>. Ủy ban nhân dân tỉnh tổ chức</w:t>
      </w:r>
      <w:r w:rsidR="002305D5" w:rsidRPr="001D3717">
        <w:rPr>
          <w:spacing w:val="-3"/>
          <w:sz w:val="28"/>
          <w:szCs w:val="28"/>
        </w:rPr>
        <w:t xml:space="preserve"> triển khai</w:t>
      </w:r>
      <w:r w:rsidR="002305D5" w:rsidRPr="001D3717">
        <w:rPr>
          <w:spacing w:val="-3"/>
          <w:sz w:val="28"/>
          <w:szCs w:val="28"/>
          <w:lang w:val="vi-VN"/>
        </w:rPr>
        <w:t xml:space="preserve"> thực hiện Nghị quyết</w:t>
      </w:r>
      <w:r w:rsidR="002305D5" w:rsidRPr="001D3717">
        <w:rPr>
          <w:spacing w:val="-3"/>
          <w:sz w:val="28"/>
          <w:szCs w:val="28"/>
        </w:rPr>
        <w:t xml:space="preserve"> này</w:t>
      </w:r>
      <w:r w:rsidR="002305D5" w:rsidRPr="001D3717">
        <w:rPr>
          <w:spacing w:val="-3"/>
          <w:sz w:val="28"/>
          <w:szCs w:val="28"/>
          <w:lang w:val="vi-VN"/>
        </w:rPr>
        <w:t>.</w:t>
      </w:r>
    </w:p>
    <w:p w:rsidR="00813E4B" w:rsidRDefault="00E72662" w:rsidP="0053766B">
      <w:pPr>
        <w:pStyle w:val="NormalWeb"/>
        <w:shd w:val="clear" w:color="auto" w:fill="FFFFFF"/>
        <w:spacing w:before="120" w:beforeAutospacing="0" w:after="0" w:afterAutospacing="0"/>
        <w:ind w:firstLine="567"/>
        <w:jc w:val="both"/>
        <w:rPr>
          <w:bCs/>
          <w:sz w:val="28"/>
          <w:szCs w:val="28"/>
          <w:lang w:val="vi-VN"/>
        </w:rPr>
      </w:pPr>
      <w:r>
        <w:rPr>
          <w:sz w:val="28"/>
          <w:szCs w:val="28"/>
        </w:rPr>
        <w:t xml:space="preserve">  </w:t>
      </w:r>
      <w:r w:rsidR="002305D5" w:rsidRPr="001D3717">
        <w:rPr>
          <w:sz w:val="28"/>
          <w:szCs w:val="28"/>
        </w:rPr>
        <w:t>2</w:t>
      </w:r>
      <w:r w:rsidR="002305D5" w:rsidRPr="001D3717">
        <w:rPr>
          <w:sz w:val="28"/>
          <w:szCs w:val="28"/>
          <w:lang w:val="vi-VN"/>
        </w:rPr>
        <w:t>. Thường trực Hội đồng nhân dân</w:t>
      </w:r>
      <w:r w:rsidR="002305D5" w:rsidRPr="001D3717">
        <w:rPr>
          <w:sz w:val="28"/>
          <w:szCs w:val="28"/>
        </w:rPr>
        <w:t xml:space="preserve"> tỉnh</w:t>
      </w:r>
      <w:r w:rsidR="002305D5" w:rsidRPr="001D3717">
        <w:rPr>
          <w:sz w:val="28"/>
          <w:szCs w:val="28"/>
          <w:lang w:val="vi-VN"/>
        </w:rPr>
        <w:t xml:space="preserve">, các </w:t>
      </w:r>
      <w:r w:rsidR="002305D5" w:rsidRPr="001D3717">
        <w:rPr>
          <w:sz w:val="28"/>
          <w:szCs w:val="28"/>
        </w:rPr>
        <w:t>B</w:t>
      </w:r>
      <w:r w:rsidR="002305D5" w:rsidRPr="001D3717">
        <w:rPr>
          <w:sz w:val="28"/>
          <w:szCs w:val="28"/>
          <w:lang w:val="vi-VN"/>
        </w:rPr>
        <w:t>an Hội đồng nhân dân</w:t>
      </w:r>
      <w:r w:rsidR="002305D5" w:rsidRPr="001D3717">
        <w:rPr>
          <w:sz w:val="28"/>
          <w:szCs w:val="28"/>
        </w:rPr>
        <w:t xml:space="preserve"> tỉnh</w:t>
      </w:r>
      <w:r w:rsidR="002305D5" w:rsidRPr="001D3717">
        <w:rPr>
          <w:sz w:val="28"/>
          <w:szCs w:val="28"/>
          <w:lang w:val="vi-VN"/>
        </w:rPr>
        <w:t xml:space="preserve">, </w:t>
      </w:r>
      <w:r w:rsidR="002305D5" w:rsidRPr="001D3717">
        <w:rPr>
          <w:sz w:val="28"/>
          <w:szCs w:val="28"/>
        </w:rPr>
        <w:t>các T</w:t>
      </w:r>
      <w:r w:rsidR="002305D5" w:rsidRPr="001D3717">
        <w:rPr>
          <w:sz w:val="28"/>
          <w:szCs w:val="28"/>
          <w:lang w:val="vi-VN"/>
        </w:rPr>
        <w:t xml:space="preserve">ổ đại biểu Hội đồng nhân dân tỉnh và </w:t>
      </w:r>
      <w:r w:rsidR="002305D5" w:rsidRPr="001D3717">
        <w:rPr>
          <w:sz w:val="28"/>
          <w:szCs w:val="28"/>
        </w:rPr>
        <w:t>đ</w:t>
      </w:r>
      <w:r w:rsidR="002305D5" w:rsidRPr="001D3717">
        <w:rPr>
          <w:sz w:val="28"/>
          <w:szCs w:val="28"/>
          <w:lang w:val="vi-VN"/>
        </w:rPr>
        <w:t xml:space="preserve">ại biểu Hội đồng nhân dân tỉnh </w:t>
      </w:r>
      <w:r w:rsidR="002305D5" w:rsidRPr="001D3717">
        <w:rPr>
          <w:sz w:val="28"/>
          <w:szCs w:val="28"/>
        </w:rPr>
        <w:t>giám sát việc thực hiện Nghị quyết theo quy định của pháp luật</w:t>
      </w:r>
      <w:r w:rsidR="002305D5" w:rsidRPr="001D3717">
        <w:rPr>
          <w:sz w:val="28"/>
          <w:szCs w:val="28"/>
          <w:lang w:val="vi-VN"/>
        </w:rPr>
        <w:t>.</w:t>
      </w:r>
      <w:r w:rsidR="002305D5" w:rsidRPr="001D3717">
        <w:rPr>
          <w:bCs/>
          <w:sz w:val="28"/>
          <w:szCs w:val="28"/>
          <w:lang w:val="vi-VN"/>
        </w:rPr>
        <w:t xml:space="preserve"> </w:t>
      </w:r>
    </w:p>
    <w:p w:rsidR="004C5561" w:rsidRPr="004C5561" w:rsidRDefault="004C5561" w:rsidP="0053766B">
      <w:pPr>
        <w:pStyle w:val="NormalWeb"/>
        <w:shd w:val="clear" w:color="auto" w:fill="FFFFFF"/>
        <w:spacing w:before="120" w:beforeAutospacing="0" w:after="0" w:afterAutospacing="0"/>
        <w:ind w:firstLine="567"/>
        <w:jc w:val="both"/>
        <w:rPr>
          <w:b/>
          <w:bCs/>
          <w:sz w:val="28"/>
          <w:szCs w:val="28"/>
        </w:rPr>
      </w:pPr>
      <w:r>
        <w:rPr>
          <w:bCs/>
          <w:sz w:val="28"/>
          <w:szCs w:val="28"/>
        </w:rPr>
        <w:t xml:space="preserve">  </w:t>
      </w:r>
      <w:r w:rsidRPr="004C5561">
        <w:rPr>
          <w:b/>
          <w:bCs/>
          <w:sz w:val="28"/>
          <w:szCs w:val="28"/>
        </w:rPr>
        <w:t>Điều 8</w:t>
      </w:r>
      <w:r w:rsidR="00884ED0">
        <w:rPr>
          <w:b/>
          <w:bCs/>
          <w:sz w:val="28"/>
          <w:szCs w:val="28"/>
        </w:rPr>
        <w:t>.</w:t>
      </w:r>
      <w:r w:rsidRPr="004C5561">
        <w:rPr>
          <w:b/>
          <w:bCs/>
          <w:sz w:val="28"/>
          <w:szCs w:val="28"/>
        </w:rPr>
        <w:t xml:space="preserve"> Hiệu lực thi hành</w:t>
      </w:r>
    </w:p>
    <w:p w:rsidR="00056910" w:rsidRPr="006C4452" w:rsidRDefault="005B50C0" w:rsidP="006C4452">
      <w:pPr>
        <w:spacing w:before="120" w:after="120"/>
        <w:ind w:firstLine="567"/>
        <w:jc w:val="both"/>
        <w:rPr>
          <w:spacing w:val="4"/>
          <w:lang w:val="vi-VN"/>
        </w:rPr>
      </w:pPr>
      <w:r>
        <w:rPr>
          <w:bCs/>
          <w:spacing w:val="4"/>
        </w:rPr>
        <w:t xml:space="preserve">  </w:t>
      </w:r>
      <w:r w:rsidR="002305D5" w:rsidRPr="001D3717">
        <w:rPr>
          <w:bCs/>
          <w:spacing w:val="4"/>
        </w:rPr>
        <w:t>Nghị quyết này đã được H</w:t>
      </w:r>
      <w:r w:rsidR="002C7C22">
        <w:rPr>
          <w:bCs/>
          <w:spacing w:val="4"/>
        </w:rPr>
        <w:t>ội đồng nhân dân tỉnh Lâm Đồng k</w:t>
      </w:r>
      <w:r w:rsidR="002305D5" w:rsidRPr="001D3717">
        <w:rPr>
          <w:bCs/>
          <w:spacing w:val="4"/>
        </w:rPr>
        <w:t xml:space="preserve">hóa </w:t>
      </w:r>
      <w:r w:rsidR="002305D5">
        <w:rPr>
          <w:bCs/>
          <w:spacing w:val="4"/>
        </w:rPr>
        <w:t>..</w:t>
      </w:r>
      <w:r w:rsidR="002C7C22">
        <w:rPr>
          <w:bCs/>
          <w:spacing w:val="4"/>
        </w:rPr>
        <w:t xml:space="preserve"> k</w:t>
      </w:r>
      <w:r w:rsidR="002305D5" w:rsidRPr="001D3717">
        <w:rPr>
          <w:bCs/>
          <w:spacing w:val="4"/>
        </w:rPr>
        <w:t xml:space="preserve">ỳ họp thứ </w:t>
      </w:r>
      <w:r w:rsidR="002305D5">
        <w:rPr>
          <w:bCs/>
          <w:spacing w:val="4"/>
        </w:rPr>
        <w:t>….</w:t>
      </w:r>
      <w:r w:rsidR="002305D5" w:rsidRPr="001D3717">
        <w:rPr>
          <w:bCs/>
          <w:spacing w:val="4"/>
        </w:rPr>
        <w:t xml:space="preserve"> thông qua ngày</w:t>
      </w:r>
      <w:r w:rsidR="00963A7A">
        <w:rPr>
          <w:bCs/>
          <w:spacing w:val="4"/>
        </w:rPr>
        <w:t xml:space="preserve">  </w:t>
      </w:r>
      <w:r w:rsidR="002305D5" w:rsidRPr="001D3717">
        <w:rPr>
          <w:bCs/>
          <w:spacing w:val="4"/>
        </w:rPr>
        <w:t xml:space="preserve">  tháng </w:t>
      </w:r>
      <w:r w:rsidR="002305D5">
        <w:rPr>
          <w:bCs/>
          <w:spacing w:val="4"/>
        </w:rPr>
        <w:t xml:space="preserve"> </w:t>
      </w:r>
      <w:r w:rsidR="00963A7A">
        <w:rPr>
          <w:bCs/>
          <w:spacing w:val="4"/>
        </w:rPr>
        <w:t xml:space="preserve">  </w:t>
      </w:r>
      <w:r w:rsidR="002305D5">
        <w:rPr>
          <w:bCs/>
          <w:spacing w:val="4"/>
        </w:rPr>
        <w:t>năm 2025</w:t>
      </w:r>
      <w:r w:rsidR="002305D5" w:rsidRPr="001D3717">
        <w:rPr>
          <w:bCs/>
          <w:spacing w:val="4"/>
          <w:lang w:val="vi-VN"/>
        </w:rPr>
        <w:t xml:space="preserve"> </w:t>
      </w:r>
      <w:r w:rsidR="002305D5" w:rsidRPr="001D3717">
        <w:rPr>
          <w:spacing w:val="4"/>
          <w:lang w:val="vi-VN"/>
        </w:rPr>
        <w:t xml:space="preserve">và có hiệu lực từ ngày    tháng </w:t>
      </w:r>
      <w:r w:rsidR="002305D5" w:rsidRPr="001D3717">
        <w:rPr>
          <w:spacing w:val="4"/>
        </w:rPr>
        <w:t xml:space="preserve"> </w:t>
      </w:r>
      <w:r w:rsidR="002305D5">
        <w:rPr>
          <w:spacing w:val="4"/>
          <w:lang w:val="vi-VN"/>
        </w:rPr>
        <w:t xml:space="preserve">   năm 2025</w:t>
      </w:r>
      <w:r w:rsidR="002305D5" w:rsidRPr="001D3717">
        <w:rPr>
          <w:bCs/>
          <w:spacing w:val="4"/>
        </w:rPr>
        <w:t>./.</w:t>
      </w:r>
      <w:r w:rsidR="002305D5" w:rsidRPr="001D3717">
        <w:rPr>
          <w:spacing w:val="4"/>
          <w:lang w:val="vi-VN"/>
        </w:rPr>
        <w:t xml:space="preserve"> </w:t>
      </w:r>
      <w:bookmarkStart w:id="0" w:name="_GoBack"/>
      <w:bookmarkEnd w:id="0"/>
    </w:p>
    <w:tbl>
      <w:tblPr>
        <w:tblpPr w:leftFromText="180" w:rightFromText="180" w:vertAnchor="text" w:horzAnchor="margin" w:tblpY="166"/>
        <w:tblW w:w="9532" w:type="dxa"/>
        <w:tblLook w:val="0000" w:firstRow="0" w:lastRow="0" w:firstColumn="0" w:lastColumn="0" w:noHBand="0" w:noVBand="0"/>
      </w:tblPr>
      <w:tblGrid>
        <w:gridCol w:w="5182"/>
        <w:gridCol w:w="4350"/>
      </w:tblGrid>
      <w:tr w:rsidR="002305D5" w:rsidRPr="00EC688B" w:rsidTr="0034774F">
        <w:trPr>
          <w:trHeight w:val="2569"/>
        </w:trPr>
        <w:tc>
          <w:tcPr>
            <w:tcW w:w="5182" w:type="dxa"/>
          </w:tcPr>
          <w:p w:rsidR="002305D5" w:rsidRPr="00EC688B" w:rsidRDefault="002305D5" w:rsidP="006C4452">
            <w:pPr>
              <w:ind w:hanging="105"/>
              <w:jc w:val="both"/>
              <w:rPr>
                <w:b/>
                <w:i/>
                <w:iCs/>
                <w:sz w:val="22"/>
                <w:szCs w:val="22"/>
                <w:lang w:val="de-DE"/>
              </w:rPr>
            </w:pPr>
            <w:r w:rsidRPr="00EC688B">
              <w:rPr>
                <w:b/>
                <w:i/>
                <w:iCs/>
                <w:sz w:val="22"/>
                <w:szCs w:val="22"/>
                <w:lang w:val="de-DE"/>
              </w:rPr>
              <w:t xml:space="preserve">Nơi nhận: </w:t>
            </w:r>
          </w:p>
          <w:p w:rsidR="002305D5" w:rsidRPr="00EC688B" w:rsidRDefault="002305D5" w:rsidP="006C4452">
            <w:pPr>
              <w:ind w:right="4" w:hanging="105"/>
              <w:rPr>
                <w:sz w:val="20"/>
                <w:szCs w:val="20"/>
                <w:lang w:val="de-DE"/>
              </w:rPr>
            </w:pPr>
            <w:r w:rsidRPr="00EC688B">
              <w:rPr>
                <w:sz w:val="20"/>
                <w:szCs w:val="20"/>
                <w:lang w:val="de-DE"/>
              </w:rPr>
              <w:t>- UBTVQH, Chính phủ;</w:t>
            </w:r>
          </w:p>
          <w:p w:rsidR="002305D5" w:rsidRPr="00EC688B" w:rsidRDefault="002305D5" w:rsidP="006C4452">
            <w:pPr>
              <w:ind w:hanging="105"/>
              <w:jc w:val="both"/>
              <w:rPr>
                <w:sz w:val="20"/>
                <w:szCs w:val="20"/>
                <w:lang w:val="de-DE"/>
              </w:rPr>
            </w:pPr>
            <w:r w:rsidRPr="00EC688B">
              <w:rPr>
                <w:sz w:val="20"/>
                <w:szCs w:val="20"/>
                <w:lang w:val="de-DE"/>
              </w:rPr>
              <w:t>- VPQH, VPCP;</w:t>
            </w:r>
          </w:p>
          <w:p w:rsidR="002305D5" w:rsidRPr="00EC688B" w:rsidRDefault="002305D5" w:rsidP="006C4452">
            <w:pPr>
              <w:ind w:hanging="105"/>
              <w:jc w:val="both"/>
              <w:rPr>
                <w:sz w:val="20"/>
                <w:szCs w:val="20"/>
                <w:lang w:val="de-DE"/>
              </w:rPr>
            </w:pPr>
            <w:r>
              <w:rPr>
                <w:sz w:val="20"/>
                <w:szCs w:val="20"/>
                <w:lang w:val="de-DE"/>
              </w:rPr>
              <w:t>- Các bộ: Tài chính</w:t>
            </w:r>
            <w:r w:rsidRPr="00EC688B">
              <w:rPr>
                <w:sz w:val="20"/>
                <w:szCs w:val="20"/>
                <w:lang w:val="de-DE"/>
              </w:rPr>
              <w:t xml:space="preserve">, Nông nghiệp và </w:t>
            </w:r>
            <w:r>
              <w:rPr>
                <w:sz w:val="20"/>
                <w:szCs w:val="20"/>
                <w:lang w:val="de-DE"/>
              </w:rPr>
              <w:t>Môi trường</w:t>
            </w:r>
            <w:r w:rsidRPr="00EC688B">
              <w:rPr>
                <w:sz w:val="20"/>
                <w:szCs w:val="20"/>
                <w:lang w:val="de-DE"/>
              </w:rPr>
              <w:t xml:space="preserve">; </w:t>
            </w:r>
          </w:p>
          <w:p w:rsidR="002305D5" w:rsidRPr="00EC6C75" w:rsidRDefault="002305D5" w:rsidP="006C4452">
            <w:pPr>
              <w:ind w:hanging="105"/>
              <w:jc w:val="both"/>
              <w:rPr>
                <w:color w:val="000000" w:themeColor="text1"/>
                <w:sz w:val="20"/>
                <w:szCs w:val="20"/>
                <w:lang w:val="de-DE"/>
              </w:rPr>
            </w:pPr>
            <w:r w:rsidRPr="00EC688B">
              <w:rPr>
                <w:sz w:val="20"/>
                <w:szCs w:val="20"/>
                <w:lang w:val="de-DE"/>
              </w:rPr>
              <w:t xml:space="preserve">- </w:t>
            </w:r>
            <w:r w:rsidRPr="00EC6C75">
              <w:rPr>
                <w:color w:val="000000" w:themeColor="text1"/>
                <w:sz w:val="20"/>
                <w:szCs w:val="20"/>
                <w:lang w:val="de-DE"/>
              </w:rPr>
              <w:t>Cục Kiểm tra văn bản QPPL - Bộ Tư pháp;</w:t>
            </w:r>
          </w:p>
          <w:p w:rsidR="002305D5" w:rsidRPr="00EC688B" w:rsidRDefault="002305D5" w:rsidP="006C4452">
            <w:pPr>
              <w:ind w:hanging="105"/>
              <w:jc w:val="both"/>
              <w:rPr>
                <w:sz w:val="20"/>
                <w:szCs w:val="20"/>
                <w:lang w:val="de-DE"/>
              </w:rPr>
            </w:pPr>
            <w:r w:rsidRPr="00EC6C75">
              <w:rPr>
                <w:color w:val="000000" w:themeColor="text1"/>
                <w:sz w:val="20"/>
                <w:szCs w:val="20"/>
                <w:lang w:val="de-DE"/>
              </w:rPr>
              <w:t xml:space="preserve">- Vụ Pháp chế - Bộ </w:t>
            </w:r>
            <w:r w:rsidRPr="00EC688B">
              <w:rPr>
                <w:sz w:val="20"/>
                <w:szCs w:val="20"/>
                <w:lang w:val="de-DE"/>
              </w:rPr>
              <w:t xml:space="preserve">Nông nghiệp &amp; </w:t>
            </w:r>
            <w:r>
              <w:rPr>
                <w:sz w:val="20"/>
                <w:szCs w:val="20"/>
                <w:lang w:val="de-DE"/>
              </w:rPr>
              <w:t>Môi trường</w:t>
            </w:r>
            <w:r w:rsidRPr="00EC688B">
              <w:rPr>
                <w:sz w:val="20"/>
                <w:szCs w:val="20"/>
                <w:lang w:val="de-DE"/>
              </w:rPr>
              <w:t>;</w:t>
            </w:r>
          </w:p>
          <w:p w:rsidR="002305D5" w:rsidRPr="00EC688B" w:rsidRDefault="002305D5" w:rsidP="006C4452">
            <w:pPr>
              <w:ind w:hanging="105"/>
              <w:jc w:val="both"/>
              <w:rPr>
                <w:sz w:val="20"/>
                <w:szCs w:val="20"/>
                <w:lang w:val="de-DE"/>
              </w:rPr>
            </w:pPr>
            <w:r w:rsidRPr="00EC688B">
              <w:rPr>
                <w:sz w:val="20"/>
                <w:szCs w:val="20"/>
                <w:lang w:val="de-DE"/>
              </w:rPr>
              <w:t>- TTTU, TT HĐND tỉnh;</w:t>
            </w:r>
          </w:p>
          <w:p w:rsidR="002305D5" w:rsidRPr="00EC688B" w:rsidRDefault="002305D5" w:rsidP="006C4452">
            <w:pPr>
              <w:ind w:hanging="105"/>
              <w:jc w:val="both"/>
              <w:rPr>
                <w:sz w:val="20"/>
                <w:szCs w:val="20"/>
                <w:lang w:val="de-DE"/>
              </w:rPr>
            </w:pPr>
            <w:r w:rsidRPr="00EC688B">
              <w:rPr>
                <w:sz w:val="20"/>
                <w:szCs w:val="20"/>
                <w:lang w:val="de-DE"/>
              </w:rPr>
              <w:t>- UBND tỉnh; BTT UBMTTQVN tỉnh;</w:t>
            </w:r>
          </w:p>
          <w:p w:rsidR="002305D5" w:rsidRPr="00EC688B" w:rsidRDefault="002305D5" w:rsidP="006C4452">
            <w:pPr>
              <w:ind w:hanging="105"/>
              <w:jc w:val="both"/>
              <w:rPr>
                <w:sz w:val="20"/>
                <w:szCs w:val="20"/>
                <w:lang w:val="de-DE"/>
              </w:rPr>
            </w:pPr>
            <w:r w:rsidRPr="00EC688B">
              <w:rPr>
                <w:sz w:val="20"/>
                <w:szCs w:val="20"/>
                <w:lang w:val="de-DE"/>
              </w:rPr>
              <w:t>- Đoàn ĐBQH tỉnh Lâm Đồng;</w:t>
            </w:r>
          </w:p>
          <w:p w:rsidR="002305D5" w:rsidRPr="00EC688B" w:rsidRDefault="00BC12E8" w:rsidP="006C4452">
            <w:pPr>
              <w:ind w:hanging="105"/>
              <w:jc w:val="both"/>
              <w:rPr>
                <w:sz w:val="20"/>
                <w:szCs w:val="20"/>
                <w:lang w:val="de-DE"/>
              </w:rPr>
            </w:pPr>
            <w:r>
              <w:rPr>
                <w:sz w:val="20"/>
                <w:szCs w:val="20"/>
                <w:lang w:val="de-DE"/>
              </w:rPr>
              <w:t xml:space="preserve">- </w:t>
            </w:r>
            <w:r w:rsidR="002305D5" w:rsidRPr="00EC688B">
              <w:rPr>
                <w:sz w:val="20"/>
                <w:szCs w:val="20"/>
                <w:lang w:val="de-DE"/>
              </w:rPr>
              <w:t>Đại biểu HĐND tỉnh;</w:t>
            </w:r>
          </w:p>
          <w:p w:rsidR="002305D5" w:rsidRPr="00EC688B" w:rsidRDefault="002305D5" w:rsidP="006C4452">
            <w:pPr>
              <w:ind w:hanging="105"/>
              <w:jc w:val="both"/>
              <w:rPr>
                <w:sz w:val="20"/>
                <w:szCs w:val="20"/>
                <w:lang w:val="de-DE"/>
              </w:rPr>
            </w:pPr>
            <w:r w:rsidRPr="00EC688B">
              <w:rPr>
                <w:sz w:val="20"/>
                <w:szCs w:val="20"/>
                <w:lang w:val="de-DE"/>
              </w:rPr>
              <w:t>- VP: TU, ĐĐBQH và HĐND tỉnh, UBND tỉnh;</w:t>
            </w:r>
          </w:p>
          <w:p w:rsidR="002305D5" w:rsidRPr="00EC688B" w:rsidRDefault="002305D5" w:rsidP="006C4452">
            <w:pPr>
              <w:ind w:hanging="105"/>
              <w:jc w:val="both"/>
              <w:rPr>
                <w:sz w:val="20"/>
                <w:szCs w:val="20"/>
                <w:lang w:val="de-DE"/>
              </w:rPr>
            </w:pPr>
            <w:r w:rsidRPr="00EC688B">
              <w:rPr>
                <w:sz w:val="20"/>
                <w:szCs w:val="20"/>
                <w:lang w:val="de-DE"/>
              </w:rPr>
              <w:t xml:space="preserve">- Các Sở, ban, ngành, đoàn thể cấp tỉnh; </w:t>
            </w:r>
          </w:p>
          <w:p w:rsidR="002305D5" w:rsidRPr="00D9552C" w:rsidRDefault="002305D5" w:rsidP="006C4452">
            <w:pPr>
              <w:ind w:hanging="105"/>
              <w:jc w:val="both"/>
              <w:rPr>
                <w:color w:val="000000" w:themeColor="text1"/>
                <w:sz w:val="20"/>
                <w:szCs w:val="20"/>
                <w:lang w:val="de-DE"/>
              </w:rPr>
            </w:pPr>
            <w:r w:rsidRPr="00D9552C">
              <w:rPr>
                <w:color w:val="000000" w:themeColor="text1"/>
                <w:sz w:val="20"/>
                <w:szCs w:val="20"/>
                <w:lang w:val="de-DE"/>
              </w:rPr>
              <w:t>- TT HĐND, UBND các huyện, thành phố;</w:t>
            </w:r>
          </w:p>
          <w:p w:rsidR="002305D5" w:rsidRPr="00EC688B" w:rsidRDefault="002305D5" w:rsidP="006C4452">
            <w:pPr>
              <w:ind w:hanging="105"/>
              <w:jc w:val="both"/>
              <w:rPr>
                <w:sz w:val="20"/>
                <w:szCs w:val="20"/>
                <w:lang w:val="de-DE"/>
              </w:rPr>
            </w:pPr>
            <w:r w:rsidRPr="00EC688B">
              <w:rPr>
                <w:sz w:val="20"/>
                <w:szCs w:val="20"/>
                <w:lang w:val="de-DE"/>
              </w:rPr>
              <w:t>- Đài PT-TH tỉnh; Báo Lâm Đồng;</w:t>
            </w:r>
          </w:p>
          <w:p w:rsidR="002305D5" w:rsidRPr="00EC688B" w:rsidRDefault="002305D5" w:rsidP="006C4452">
            <w:pPr>
              <w:ind w:hanging="105"/>
              <w:jc w:val="both"/>
              <w:rPr>
                <w:sz w:val="20"/>
                <w:szCs w:val="20"/>
                <w:lang w:val="de-DE"/>
              </w:rPr>
            </w:pPr>
            <w:r w:rsidRPr="00EC688B">
              <w:rPr>
                <w:sz w:val="20"/>
                <w:szCs w:val="20"/>
                <w:lang w:val="de-DE"/>
              </w:rPr>
              <w:t>- TT Công báo – Tin học tỉnh;</w:t>
            </w:r>
          </w:p>
          <w:p w:rsidR="002305D5" w:rsidRPr="00EC688B" w:rsidRDefault="002305D5" w:rsidP="006C4452">
            <w:pPr>
              <w:ind w:hanging="105"/>
              <w:jc w:val="both"/>
              <w:rPr>
                <w:sz w:val="20"/>
                <w:szCs w:val="20"/>
                <w:lang w:val="de-DE"/>
              </w:rPr>
            </w:pPr>
            <w:r w:rsidRPr="00EC688B">
              <w:rPr>
                <w:sz w:val="20"/>
                <w:szCs w:val="20"/>
                <w:lang w:val="de-DE"/>
              </w:rPr>
              <w:t>- TT Tích hợp DL và Chuyển đổi số tỉnh;</w:t>
            </w:r>
          </w:p>
          <w:p w:rsidR="002305D5" w:rsidRPr="00EC688B" w:rsidRDefault="002305D5" w:rsidP="006C4452">
            <w:pPr>
              <w:ind w:hanging="105"/>
              <w:jc w:val="both"/>
              <w:rPr>
                <w:sz w:val="20"/>
                <w:szCs w:val="20"/>
                <w:lang w:val="de-DE"/>
              </w:rPr>
            </w:pPr>
            <w:r w:rsidRPr="00EC688B">
              <w:rPr>
                <w:sz w:val="20"/>
                <w:szCs w:val="20"/>
                <w:lang w:val="de-DE"/>
              </w:rPr>
              <w:t>- TT Lưu trữ lịch sử tỉnh;</w:t>
            </w:r>
          </w:p>
          <w:p w:rsidR="002305D5" w:rsidRPr="00EC688B" w:rsidRDefault="002305D5" w:rsidP="006C4452">
            <w:pPr>
              <w:ind w:hanging="105"/>
              <w:jc w:val="both"/>
              <w:rPr>
                <w:sz w:val="20"/>
                <w:szCs w:val="20"/>
                <w:lang w:val="de-DE"/>
              </w:rPr>
            </w:pPr>
            <w:r w:rsidRPr="00EC688B">
              <w:rPr>
                <w:sz w:val="20"/>
                <w:szCs w:val="20"/>
                <w:lang w:val="de-DE"/>
              </w:rPr>
              <w:t>- Trang TTĐT HĐND tỉnh;</w:t>
            </w:r>
          </w:p>
          <w:p w:rsidR="002305D5" w:rsidRPr="00EC688B" w:rsidRDefault="002305D5" w:rsidP="006C4452">
            <w:pPr>
              <w:ind w:hanging="105"/>
              <w:jc w:val="both"/>
              <w:rPr>
                <w:sz w:val="20"/>
                <w:szCs w:val="20"/>
                <w:lang w:val="de-DE"/>
              </w:rPr>
            </w:pPr>
            <w:r w:rsidRPr="00EC688B">
              <w:rPr>
                <w:sz w:val="20"/>
                <w:szCs w:val="20"/>
                <w:lang w:val="de-DE"/>
              </w:rPr>
              <w:t>- Lưu VT; HS kỳ họp.</w:t>
            </w:r>
          </w:p>
          <w:p w:rsidR="002305D5" w:rsidRPr="006C4452" w:rsidRDefault="002305D5" w:rsidP="006C4452">
            <w:pPr>
              <w:jc w:val="both"/>
              <w:rPr>
                <w:sz w:val="22"/>
                <w:szCs w:val="22"/>
                <w:lang w:val="de-DE"/>
              </w:rPr>
            </w:pPr>
          </w:p>
        </w:tc>
        <w:tc>
          <w:tcPr>
            <w:tcW w:w="4350" w:type="dxa"/>
          </w:tcPr>
          <w:p w:rsidR="002305D5" w:rsidRPr="00EC688B" w:rsidRDefault="002305D5" w:rsidP="0034774F">
            <w:pPr>
              <w:jc w:val="center"/>
              <w:rPr>
                <w:b/>
                <w:bCs/>
                <w:lang w:val="de-DE"/>
              </w:rPr>
            </w:pPr>
            <w:r w:rsidRPr="00EC688B">
              <w:rPr>
                <w:b/>
                <w:bCs/>
                <w:lang w:val="de-DE"/>
              </w:rPr>
              <w:t>CHỦ TỊCH</w:t>
            </w:r>
          </w:p>
          <w:p w:rsidR="002305D5" w:rsidRPr="00EC688B" w:rsidRDefault="002305D5" w:rsidP="0034774F">
            <w:pPr>
              <w:jc w:val="center"/>
              <w:rPr>
                <w:b/>
                <w:bCs/>
                <w:lang w:val="de-DE"/>
              </w:rPr>
            </w:pPr>
          </w:p>
          <w:p w:rsidR="002305D5" w:rsidRPr="00EC688B" w:rsidRDefault="002305D5" w:rsidP="0034774F">
            <w:pPr>
              <w:jc w:val="center"/>
              <w:rPr>
                <w:b/>
                <w:bCs/>
                <w:lang w:val="de-DE"/>
              </w:rPr>
            </w:pPr>
          </w:p>
          <w:p w:rsidR="002305D5" w:rsidRPr="00EC688B" w:rsidRDefault="002305D5" w:rsidP="0034774F">
            <w:pPr>
              <w:jc w:val="center"/>
              <w:rPr>
                <w:b/>
                <w:bCs/>
                <w:lang w:val="de-DE"/>
              </w:rPr>
            </w:pPr>
          </w:p>
          <w:p w:rsidR="002305D5" w:rsidRPr="00EC688B" w:rsidRDefault="002305D5" w:rsidP="0034774F">
            <w:pPr>
              <w:jc w:val="center"/>
              <w:rPr>
                <w:b/>
                <w:bCs/>
                <w:lang w:val="de-DE"/>
              </w:rPr>
            </w:pPr>
          </w:p>
          <w:p w:rsidR="002305D5" w:rsidRPr="00EC688B" w:rsidRDefault="002305D5" w:rsidP="0034774F">
            <w:pPr>
              <w:jc w:val="center"/>
              <w:rPr>
                <w:b/>
                <w:bCs/>
                <w:lang w:val="de-DE"/>
              </w:rPr>
            </w:pPr>
          </w:p>
          <w:p w:rsidR="002305D5" w:rsidRPr="00EC688B" w:rsidRDefault="002305D5" w:rsidP="0034774F">
            <w:pPr>
              <w:jc w:val="center"/>
              <w:rPr>
                <w:b/>
                <w:bCs/>
                <w:lang w:val="de-DE"/>
              </w:rPr>
            </w:pPr>
          </w:p>
          <w:p w:rsidR="002305D5" w:rsidRPr="00EC688B" w:rsidRDefault="002305D5" w:rsidP="0034774F">
            <w:pPr>
              <w:jc w:val="center"/>
              <w:rPr>
                <w:b/>
                <w:bCs/>
                <w:lang w:val="de-DE"/>
              </w:rPr>
            </w:pPr>
            <w:r w:rsidRPr="00EC688B">
              <w:rPr>
                <w:b/>
                <w:bCs/>
                <w:lang w:val="de-DE"/>
              </w:rPr>
              <w:t>Ph</w:t>
            </w:r>
            <w:r>
              <w:rPr>
                <w:b/>
                <w:bCs/>
                <w:lang w:val="de-DE"/>
              </w:rPr>
              <w:t>ạm Thị Phúc</w:t>
            </w:r>
          </w:p>
        </w:tc>
      </w:tr>
    </w:tbl>
    <w:p w:rsidR="00921B91" w:rsidRDefault="00921B91" w:rsidP="00DD76C8">
      <w:pPr>
        <w:spacing w:after="120"/>
        <w:ind w:firstLine="720"/>
        <w:jc w:val="both"/>
      </w:pPr>
    </w:p>
    <w:sectPr w:rsidR="00921B91" w:rsidSect="006C4452">
      <w:headerReference w:type="default" r:id="rId7"/>
      <w:footerReference w:type="default" r:id="rId8"/>
      <w:pgSz w:w="11907" w:h="16840" w:code="9"/>
      <w:pgMar w:top="964" w:right="1134" w:bottom="851" w:left="1701"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D8" w:rsidRDefault="000A59D8" w:rsidP="00E73099">
      <w:r>
        <w:separator/>
      </w:r>
    </w:p>
  </w:endnote>
  <w:endnote w:type="continuationSeparator" w:id="0">
    <w:p w:rsidR="000A59D8" w:rsidRDefault="000A59D8" w:rsidP="00E7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99" w:rsidRDefault="00E73099">
    <w:pPr>
      <w:pStyle w:val="Footer"/>
      <w:jc w:val="center"/>
    </w:pPr>
  </w:p>
  <w:p w:rsidR="00E73099" w:rsidRDefault="00E730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D8" w:rsidRDefault="000A59D8" w:rsidP="00E73099">
      <w:r>
        <w:separator/>
      </w:r>
    </w:p>
  </w:footnote>
  <w:footnote w:type="continuationSeparator" w:id="0">
    <w:p w:rsidR="000A59D8" w:rsidRDefault="000A59D8" w:rsidP="00E73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164830"/>
      <w:docPartObj>
        <w:docPartGallery w:val="Page Numbers (Top of Page)"/>
        <w:docPartUnique/>
      </w:docPartObj>
    </w:sdtPr>
    <w:sdtEndPr>
      <w:rPr>
        <w:noProof/>
      </w:rPr>
    </w:sdtEndPr>
    <w:sdtContent>
      <w:p w:rsidR="00E73099" w:rsidRDefault="00E73099">
        <w:pPr>
          <w:pStyle w:val="Header"/>
          <w:jc w:val="center"/>
        </w:pPr>
        <w:r>
          <w:fldChar w:fldCharType="begin"/>
        </w:r>
        <w:r>
          <w:instrText xml:space="preserve"> PAGE   \* MERGEFORMAT </w:instrText>
        </w:r>
        <w:r>
          <w:fldChar w:fldCharType="separate"/>
        </w:r>
        <w:r w:rsidR="006C4452">
          <w:rPr>
            <w:noProof/>
          </w:rPr>
          <w:t>3</w:t>
        </w:r>
        <w:r>
          <w:rPr>
            <w:noProof/>
          </w:rPr>
          <w:fldChar w:fldCharType="end"/>
        </w:r>
      </w:p>
    </w:sdtContent>
  </w:sdt>
  <w:p w:rsidR="00E73099" w:rsidRDefault="00E73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86"/>
    <w:rsid w:val="0000100A"/>
    <w:rsid w:val="0000152E"/>
    <w:rsid w:val="00007A0F"/>
    <w:rsid w:val="00012001"/>
    <w:rsid w:val="00030F0E"/>
    <w:rsid w:val="0004191E"/>
    <w:rsid w:val="00044C98"/>
    <w:rsid w:val="00046207"/>
    <w:rsid w:val="00056910"/>
    <w:rsid w:val="0008173E"/>
    <w:rsid w:val="000914AC"/>
    <w:rsid w:val="000A271A"/>
    <w:rsid w:val="000A59D8"/>
    <w:rsid w:val="000C6E63"/>
    <w:rsid w:val="000D3D17"/>
    <w:rsid w:val="000F16E4"/>
    <w:rsid w:val="000F4B48"/>
    <w:rsid w:val="000F5938"/>
    <w:rsid w:val="00105CB1"/>
    <w:rsid w:val="00125BEC"/>
    <w:rsid w:val="00147DCE"/>
    <w:rsid w:val="00150860"/>
    <w:rsid w:val="00181112"/>
    <w:rsid w:val="001920C0"/>
    <w:rsid w:val="00192E8B"/>
    <w:rsid w:val="001A4200"/>
    <w:rsid w:val="001B0047"/>
    <w:rsid w:val="001C0A35"/>
    <w:rsid w:val="001C1363"/>
    <w:rsid w:val="001D500D"/>
    <w:rsid w:val="001E3069"/>
    <w:rsid w:val="001E6B20"/>
    <w:rsid w:val="001F3C98"/>
    <w:rsid w:val="001F6135"/>
    <w:rsid w:val="001F7935"/>
    <w:rsid w:val="0020597F"/>
    <w:rsid w:val="0020749B"/>
    <w:rsid w:val="00221839"/>
    <w:rsid w:val="00224444"/>
    <w:rsid w:val="00225890"/>
    <w:rsid w:val="00225ADE"/>
    <w:rsid w:val="002305D5"/>
    <w:rsid w:val="00233830"/>
    <w:rsid w:val="00240535"/>
    <w:rsid w:val="002504DD"/>
    <w:rsid w:val="00275CE0"/>
    <w:rsid w:val="002805C3"/>
    <w:rsid w:val="00280C17"/>
    <w:rsid w:val="00290D2C"/>
    <w:rsid w:val="00291AE9"/>
    <w:rsid w:val="002A6B66"/>
    <w:rsid w:val="002B5354"/>
    <w:rsid w:val="002C0B44"/>
    <w:rsid w:val="002C43AB"/>
    <w:rsid w:val="002C7C22"/>
    <w:rsid w:val="002D7B44"/>
    <w:rsid w:val="002E1AD2"/>
    <w:rsid w:val="002E2CFE"/>
    <w:rsid w:val="002E7B56"/>
    <w:rsid w:val="002F1A36"/>
    <w:rsid w:val="002F4E10"/>
    <w:rsid w:val="00306EA4"/>
    <w:rsid w:val="00307885"/>
    <w:rsid w:val="00311C3A"/>
    <w:rsid w:val="003419FB"/>
    <w:rsid w:val="003A28D0"/>
    <w:rsid w:val="003B58F4"/>
    <w:rsid w:val="003B5FDF"/>
    <w:rsid w:val="003C3E08"/>
    <w:rsid w:val="003D07F9"/>
    <w:rsid w:val="003E6BAA"/>
    <w:rsid w:val="003F5FF8"/>
    <w:rsid w:val="0040085E"/>
    <w:rsid w:val="004069A1"/>
    <w:rsid w:val="00411464"/>
    <w:rsid w:val="0041515F"/>
    <w:rsid w:val="00425F27"/>
    <w:rsid w:val="0046204C"/>
    <w:rsid w:val="00484785"/>
    <w:rsid w:val="004A5A01"/>
    <w:rsid w:val="004C156D"/>
    <w:rsid w:val="004C5561"/>
    <w:rsid w:val="004D3504"/>
    <w:rsid w:val="004E439D"/>
    <w:rsid w:val="004E68A6"/>
    <w:rsid w:val="004F05C0"/>
    <w:rsid w:val="004F59E7"/>
    <w:rsid w:val="0050396B"/>
    <w:rsid w:val="00503B35"/>
    <w:rsid w:val="00507327"/>
    <w:rsid w:val="0051682D"/>
    <w:rsid w:val="00517120"/>
    <w:rsid w:val="005218A0"/>
    <w:rsid w:val="00526417"/>
    <w:rsid w:val="00532170"/>
    <w:rsid w:val="0053766B"/>
    <w:rsid w:val="00541277"/>
    <w:rsid w:val="0054676A"/>
    <w:rsid w:val="005646B2"/>
    <w:rsid w:val="00566CAF"/>
    <w:rsid w:val="0057470A"/>
    <w:rsid w:val="00577FFE"/>
    <w:rsid w:val="00583978"/>
    <w:rsid w:val="005856C2"/>
    <w:rsid w:val="00587D8C"/>
    <w:rsid w:val="00591F42"/>
    <w:rsid w:val="005925DB"/>
    <w:rsid w:val="005929CD"/>
    <w:rsid w:val="005A7248"/>
    <w:rsid w:val="005B060E"/>
    <w:rsid w:val="005B4DA4"/>
    <w:rsid w:val="005B50C0"/>
    <w:rsid w:val="005B6961"/>
    <w:rsid w:val="005C6344"/>
    <w:rsid w:val="005D04C3"/>
    <w:rsid w:val="005D2252"/>
    <w:rsid w:val="005D33F5"/>
    <w:rsid w:val="005D48FD"/>
    <w:rsid w:val="005E428B"/>
    <w:rsid w:val="005E4B4B"/>
    <w:rsid w:val="005E5250"/>
    <w:rsid w:val="005F1FC7"/>
    <w:rsid w:val="005F700A"/>
    <w:rsid w:val="005F7CAE"/>
    <w:rsid w:val="00614D53"/>
    <w:rsid w:val="00623AB7"/>
    <w:rsid w:val="00624471"/>
    <w:rsid w:val="00624576"/>
    <w:rsid w:val="00624F91"/>
    <w:rsid w:val="0064304F"/>
    <w:rsid w:val="00643A17"/>
    <w:rsid w:val="006512BF"/>
    <w:rsid w:val="00662EAD"/>
    <w:rsid w:val="00687921"/>
    <w:rsid w:val="0069723D"/>
    <w:rsid w:val="006A3B54"/>
    <w:rsid w:val="006A7431"/>
    <w:rsid w:val="006B361C"/>
    <w:rsid w:val="006B3AAB"/>
    <w:rsid w:val="006C0A4F"/>
    <w:rsid w:val="006C2C71"/>
    <w:rsid w:val="006C4452"/>
    <w:rsid w:val="006D46A6"/>
    <w:rsid w:val="006D4AD5"/>
    <w:rsid w:val="006E261A"/>
    <w:rsid w:val="00707334"/>
    <w:rsid w:val="00710062"/>
    <w:rsid w:val="00711D3B"/>
    <w:rsid w:val="00717524"/>
    <w:rsid w:val="007311FE"/>
    <w:rsid w:val="0074031A"/>
    <w:rsid w:val="007409B4"/>
    <w:rsid w:val="00740A9D"/>
    <w:rsid w:val="00741222"/>
    <w:rsid w:val="0075345C"/>
    <w:rsid w:val="007750CD"/>
    <w:rsid w:val="00775A4A"/>
    <w:rsid w:val="00797533"/>
    <w:rsid w:val="007A3992"/>
    <w:rsid w:val="007C0DEF"/>
    <w:rsid w:val="007D7DE5"/>
    <w:rsid w:val="007F01A7"/>
    <w:rsid w:val="007F077B"/>
    <w:rsid w:val="00801930"/>
    <w:rsid w:val="00813E4B"/>
    <w:rsid w:val="008402C9"/>
    <w:rsid w:val="00852D80"/>
    <w:rsid w:val="00856B45"/>
    <w:rsid w:val="00860579"/>
    <w:rsid w:val="00882FFD"/>
    <w:rsid w:val="00884ED0"/>
    <w:rsid w:val="0089594D"/>
    <w:rsid w:val="008B1528"/>
    <w:rsid w:val="008B7317"/>
    <w:rsid w:val="008C238C"/>
    <w:rsid w:val="008C3ECB"/>
    <w:rsid w:val="008D2608"/>
    <w:rsid w:val="008D775A"/>
    <w:rsid w:val="008E4DE6"/>
    <w:rsid w:val="008F44E6"/>
    <w:rsid w:val="00907E4E"/>
    <w:rsid w:val="009133F9"/>
    <w:rsid w:val="00921B91"/>
    <w:rsid w:val="009278A7"/>
    <w:rsid w:val="009322C0"/>
    <w:rsid w:val="00935571"/>
    <w:rsid w:val="00947711"/>
    <w:rsid w:val="0095127B"/>
    <w:rsid w:val="0095171E"/>
    <w:rsid w:val="00955F4C"/>
    <w:rsid w:val="00963A7A"/>
    <w:rsid w:val="00983550"/>
    <w:rsid w:val="00994397"/>
    <w:rsid w:val="009A14EC"/>
    <w:rsid w:val="009A2C20"/>
    <w:rsid w:val="009A432E"/>
    <w:rsid w:val="009A7E76"/>
    <w:rsid w:val="009B35AE"/>
    <w:rsid w:val="009B5E72"/>
    <w:rsid w:val="009B6CEC"/>
    <w:rsid w:val="009B7C11"/>
    <w:rsid w:val="009B7EB7"/>
    <w:rsid w:val="009D01DD"/>
    <w:rsid w:val="009F689F"/>
    <w:rsid w:val="009F7E45"/>
    <w:rsid w:val="00A05A4E"/>
    <w:rsid w:val="00A11140"/>
    <w:rsid w:val="00A26440"/>
    <w:rsid w:val="00A26C5C"/>
    <w:rsid w:val="00A649F8"/>
    <w:rsid w:val="00A736FE"/>
    <w:rsid w:val="00A7504D"/>
    <w:rsid w:val="00A863B9"/>
    <w:rsid w:val="00AB72A8"/>
    <w:rsid w:val="00AC68D5"/>
    <w:rsid w:val="00AC6F6B"/>
    <w:rsid w:val="00AD0CCD"/>
    <w:rsid w:val="00AD72EE"/>
    <w:rsid w:val="00AD7C45"/>
    <w:rsid w:val="00AE78DA"/>
    <w:rsid w:val="00AF3C71"/>
    <w:rsid w:val="00AF4804"/>
    <w:rsid w:val="00AF4D32"/>
    <w:rsid w:val="00B07DBB"/>
    <w:rsid w:val="00B07FD7"/>
    <w:rsid w:val="00B5418B"/>
    <w:rsid w:val="00B651B0"/>
    <w:rsid w:val="00B6527A"/>
    <w:rsid w:val="00B776E6"/>
    <w:rsid w:val="00B83E9D"/>
    <w:rsid w:val="00B842BB"/>
    <w:rsid w:val="00BA5860"/>
    <w:rsid w:val="00BB40A6"/>
    <w:rsid w:val="00BB41F1"/>
    <w:rsid w:val="00BC12E8"/>
    <w:rsid w:val="00BC3EF2"/>
    <w:rsid w:val="00BC69A2"/>
    <w:rsid w:val="00BD2BAC"/>
    <w:rsid w:val="00BD65E1"/>
    <w:rsid w:val="00BE79E1"/>
    <w:rsid w:val="00BF3355"/>
    <w:rsid w:val="00C00C9C"/>
    <w:rsid w:val="00C238D6"/>
    <w:rsid w:val="00C27571"/>
    <w:rsid w:val="00C321C7"/>
    <w:rsid w:val="00C6645F"/>
    <w:rsid w:val="00C668BE"/>
    <w:rsid w:val="00C73500"/>
    <w:rsid w:val="00C916CE"/>
    <w:rsid w:val="00C91F22"/>
    <w:rsid w:val="00C932D5"/>
    <w:rsid w:val="00C9726B"/>
    <w:rsid w:val="00CA419A"/>
    <w:rsid w:val="00CA49AB"/>
    <w:rsid w:val="00CC6B29"/>
    <w:rsid w:val="00CE1092"/>
    <w:rsid w:val="00CE289E"/>
    <w:rsid w:val="00CE3D21"/>
    <w:rsid w:val="00CE5B93"/>
    <w:rsid w:val="00CE79EC"/>
    <w:rsid w:val="00D10C50"/>
    <w:rsid w:val="00D3316A"/>
    <w:rsid w:val="00D3766B"/>
    <w:rsid w:val="00D41668"/>
    <w:rsid w:val="00D606DE"/>
    <w:rsid w:val="00D61CD6"/>
    <w:rsid w:val="00D700DF"/>
    <w:rsid w:val="00D80E15"/>
    <w:rsid w:val="00D94104"/>
    <w:rsid w:val="00D94E52"/>
    <w:rsid w:val="00D9552C"/>
    <w:rsid w:val="00D965C1"/>
    <w:rsid w:val="00D96844"/>
    <w:rsid w:val="00D96A24"/>
    <w:rsid w:val="00DC17F6"/>
    <w:rsid w:val="00DD74FA"/>
    <w:rsid w:val="00DD76C8"/>
    <w:rsid w:val="00E135F8"/>
    <w:rsid w:val="00E21ECA"/>
    <w:rsid w:val="00E25188"/>
    <w:rsid w:val="00E40AFB"/>
    <w:rsid w:val="00E65DF7"/>
    <w:rsid w:val="00E72662"/>
    <w:rsid w:val="00E73099"/>
    <w:rsid w:val="00E7338C"/>
    <w:rsid w:val="00E92D14"/>
    <w:rsid w:val="00EA76DF"/>
    <w:rsid w:val="00EA7B0F"/>
    <w:rsid w:val="00EC294C"/>
    <w:rsid w:val="00EC6C75"/>
    <w:rsid w:val="00ED3C86"/>
    <w:rsid w:val="00EE52F2"/>
    <w:rsid w:val="00EF006E"/>
    <w:rsid w:val="00EF29BA"/>
    <w:rsid w:val="00EF3F11"/>
    <w:rsid w:val="00F173D6"/>
    <w:rsid w:val="00F20823"/>
    <w:rsid w:val="00F2478C"/>
    <w:rsid w:val="00F26A2F"/>
    <w:rsid w:val="00F33C51"/>
    <w:rsid w:val="00F355BC"/>
    <w:rsid w:val="00F3795A"/>
    <w:rsid w:val="00F44DEC"/>
    <w:rsid w:val="00F474EF"/>
    <w:rsid w:val="00F54A77"/>
    <w:rsid w:val="00F561A9"/>
    <w:rsid w:val="00F6412B"/>
    <w:rsid w:val="00F6446A"/>
    <w:rsid w:val="00F645E0"/>
    <w:rsid w:val="00F73718"/>
    <w:rsid w:val="00F87958"/>
    <w:rsid w:val="00F96768"/>
    <w:rsid w:val="00FA08B6"/>
    <w:rsid w:val="00FB0B7A"/>
    <w:rsid w:val="00FB44BC"/>
    <w:rsid w:val="00FC2985"/>
    <w:rsid w:val="00FC3976"/>
    <w:rsid w:val="00FC6111"/>
    <w:rsid w:val="00FD020C"/>
    <w:rsid w:val="00FD42AB"/>
    <w:rsid w:val="00FD46E8"/>
    <w:rsid w:val="00FE3138"/>
    <w:rsid w:val="00FE348A"/>
    <w:rsid w:val="00FF1ABD"/>
    <w:rsid w:val="00FF2D4F"/>
    <w:rsid w:val="00FF2E08"/>
    <w:rsid w:val="00FF3D61"/>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AB82"/>
  <w15:chartTrackingRefBased/>
  <w15:docId w15:val="{985ABCB1-B26B-4524-B340-E9E3AC13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C86"/>
    <w:pPr>
      <w:jc w:val="both"/>
    </w:pPr>
    <w:rPr>
      <w:rFonts w:ascii=".VnTime" w:hAnsi=".VnTime"/>
      <w:bCs/>
      <w:szCs w:val="20"/>
    </w:rPr>
  </w:style>
  <w:style w:type="character" w:customStyle="1" w:styleId="BodyTextChar">
    <w:name w:val="Body Text Char"/>
    <w:basedOn w:val="DefaultParagraphFont"/>
    <w:link w:val="BodyText"/>
    <w:rsid w:val="00ED3C86"/>
    <w:rPr>
      <w:rFonts w:ascii=".VnTime" w:eastAsia="Times New Roman" w:hAnsi=".VnTime" w:cs="Times New Roman"/>
      <w:bCs/>
      <w:sz w:val="28"/>
      <w:szCs w:val="20"/>
    </w:rPr>
  </w:style>
  <w:style w:type="character" w:customStyle="1" w:styleId="fontstyle01">
    <w:name w:val="fontstyle01"/>
    <w:basedOn w:val="DefaultParagraphFont"/>
    <w:rsid w:val="005646B2"/>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C294C"/>
    <w:pPr>
      <w:ind w:left="720"/>
      <w:contextualSpacing/>
    </w:pPr>
  </w:style>
  <w:style w:type="table" w:styleId="TableGrid">
    <w:name w:val="Table Grid"/>
    <w:basedOn w:val="TableNormal"/>
    <w:uiPriority w:val="39"/>
    <w:rsid w:val="0024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 Char Char, Char Char1,Char Char1,Char Char Char, Char Char Char,Char Char5,Char Char,Char Char Char Char Char Char Char Char Char Char Char,Обычный (веб)1,Обычный (веб) Знак,Обычный (веб) Знак1, Ch, Char,C,표준 (웹)"/>
    <w:basedOn w:val="Normal"/>
    <w:link w:val="NormalWebChar"/>
    <w:uiPriority w:val="99"/>
    <w:unhideWhenUsed/>
    <w:qFormat/>
    <w:rsid w:val="002305D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5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5C"/>
    <w:rPr>
      <w:rFonts w:ascii="Segoe UI" w:eastAsia="Times New Roman" w:hAnsi="Segoe UI" w:cs="Segoe UI"/>
      <w:sz w:val="18"/>
      <w:szCs w:val="18"/>
    </w:rPr>
  </w:style>
  <w:style w:type="character" w:customStyle="1" w:styleId="NormalWebChar">
    <w:name w:val="Normal (Web) Char"/>
    <w:aliases w:val="Normal (Web) Char Char Char Char Char Char, Char Char1 Char,Char Char1 Char,Char Char Char Char, Char Char Char Char,Char Char5 Char,Char Char Char1,Char Char Char Char Char Char Char Char Char Char Char Char,Обычный (веб)1 Char,C Char"/>
    <w:link w:val="NormalWeb"/>
    <w:uiPriority w:val="99"/>
    <w:rsid w:val="008C3E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3099"/>
    <w:pPr>
      <w:tabs>
        <w:tab w:val="center" w:pos="4680"/>
        <w:tab w:val="right" w:pos="9360"/>
      </w:tabs>
    </w:pPr>
  </w:style>
  <w:style w:type="character" w:customStyle="1" w:styleId="HeaderChar">
    <w:name w:val="Header Char"/>
    <w:basedOn w:val="DefaultParagraphFont"/>
    <w:link w:val="Header"/>
    <w:uiPriority w:val="99"/>
    <w:rsid w:val="00E7309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73099"/>
    <w:pPr>
      <w:tabs>
        <w:tab w:val="center" w:pos="4680"/>
        <w:tab w:val="right" w:pos="9360"/>
      </w:tabs>
    </w:pPr>
  </w:style>
  <w:style w:type="character" w:customStyle="1" w:styleId="FooterChar">
    <w:name w:val="Footer Char"/>
    <w:basedOn w:val="DefaultParagraphFont"/>
    <w:link w:val="Footer"/>
    <w:uiPriority w:val="99"/>
    <w:rsid w:val="00E7309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1A06-1A22-49B5-899F-D46FC19A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8410</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378</cp:revision>
  <cp:lastPrinted>2025-05-11T02:15:00Z</cp:lastPrinted>
  <dcterms:created xsi:type="dcterms:W3CDTF">2025-03-06T02:35:00Z</dcterms:created>
  <dcterms:modified xsi:type="dcterms:W3CDTF">2025-05-12T04:31:00Z</dcterms:modified>
</cp:coreProperties>
</file>